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6C4" w:rsidRDefault="000076C4" w:rsidP="000076C4">
      <w:pPr>
        <w:ind w:left="706"/>
        <w:jc w:val="center"/>
        <w:rPr>
          <w:color w:val="000000"/>
        </w:rPr>
      </w:pPr>
      <w:r>
        <w:rPr>
          <w:b/>
          <w:bCs/>
        </w:rPr>
        <w:t xml:space="preserve"> </w:t>
      </w:r>
      <w:r>
        <w:rPr>
          <w:b/>
          <w:bCs/>
          <w:color w:val="000000"/>
        </w:rPr>
        <w:t xml:space="preserve"> </w:t>
      </w:r>
    </w:p>
    <w:p w:rsidR="000076C4" w:rsidRDefault="000076C4" w:rsidP="000076C4">
      <w:pPr>
        <w:ind w:left="70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</w:t>
      </w:r>
    </w:p>
    <w:p w:rsidR="000076C4" w:rsidRDefault="000076C4" w:rsidP="000076C4">
      <w:pPr>
        <w:ind w:left="706"/>
        <w:jc w:val="center"/>
        <w:rPr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shd w:val="clear" w:color="auto" w:fill="FFFF00"/>
        </w:rPr>
        <w:t>КОСТАРЕВСКОГО</w:t>
      </w:r>
      <w:r>
        <w:rPr>
          <w:b/>
          <w:bCs/>
          <w:color w:val="000000"/>
        </w:rPr>
        <w:t xml:space="preserve"> СЕЛЬСКОГО ПОСЕЛЕНИЯ</w:t>
      </w:r>
    </w:p>
    <w:p w:rsidR="000076C4" w:rsidRDefault="000076C4" w:rsidP="000076C4">
      <w:pPr>
        <w:ind w:left="706"/>
        <w:jc w:val="center"/>
        <w:rPr>
          <w:color w:val="000000"/>
        </w:rPr>
      </w:pPr>
      <w:r>
        <w:rPr>
          <w:b/>
          <w:bCs/>
          <w:color w:val="000000"/>
        </w:rPr>
        <w:t>КАМЫШИНСКОГО МУНИЦИПАЛЬНОГО РАЙОНА</w:t>
      </w:r>
    </w:p>
    <w:p w:rsidR="000076C4" w:rsidRDefault="000076C4" w:rsidP="000076C4">
      <w:pPr>
        <w:ind w:left="706"/>
        <w:jc w:val="center"/>
        <w:rPr>
          <w:color w:val="000000"/>
        </w:rPr>
      </w:pPr>
      <w:r>
        <w:rPr>
          <w:b/>
          <w:bCs/>
          <w:color w:val="000000"/>
        </w:rPr>
        <w:t>ВОЛГОГРАДСКОЙ ОБЛАСТИ</w:t>
      </w:r>
    </w:p>
    <w:p w:rsidR="000076C4" w:rsidRDefault="000076C4" w:rsidP="000076C4">
      <w:pPr>
        <w:jc w:val="center"/>
        <w:rPr>
          <w:color w:val="000000"/>
        </w:rPr>
      </w:pPr>
    </w:p>
    <w:p w:rsidR="000076C4" w:rsidRDefault="000076C4" w:rsidP="000076C4">
      <w:pPr>
        <w:jc w:val="center"/>
        <w:rPr>
          <w:color w:val="000000"/>
        </w:rPr>
      </w:pPr>
      <w:r>
        <w:rPr>
          <w:b/>
          <w:bCs/>
          <w:color w:val="000000"/>
        </w:rPr>
        <w:t>ПОСТАНОВЛЕНИЕ</w:t>
      </w:r>
    </w:p>
    <w:p w:rsidR="000076C4" w:rsidRDefault="000076C4" w:rsidP="000076C4">
      <w:pPr>
        <w:jc w:val="center"/>
        <w:rPr>
          <w:b/>
          <w:bCs/>
          <w:color w:val="000000"/>
          <w:lang w:val="en-US"/>
        </w:rPr>
      </w:pPr>
    </w:p>
    <w:p w:rsidR="000076C4" w:rsidRDefault="000076C4" w:rsidP="000076C4">
      <w:pPr>
        <w:jc w:val="center"/>
        <w:rPr>
          <w:color w:val="000000"/>
        </w:rPr>
      </w:pPr>
      <w:r>
        <w:rPr>
          <w:b/>
          <w:bCs/>
          <w:color w:val="000000"/>
          <w:lang w:val="en-US"/>
        </w:rPr>
        <w:t>от «</w:t>
      </w:r>
      <w:r>
        <w:rPr>
          <w:b/>
          <w:bCs/>
          <w:color w:val="000000"/>
        </w:rPr>
        <w:t>17</w:t>
      </w:r>
      <w:r>
        <w:rPr>
          <w:b/>
          <w:bCs/>
          <w:color w:val="000000"/>
          <w:lang w:val="en-US"/>
        </w:rPr>
        <w:t>»</w:t>
      </w:r>
      <w:r>
        <w:rPr>
          <w:b/>
          <w:bCs/>
          <w:color w:val="000000"/>
        </w:rPr>
        <w:t xml:space="preserve"> сентября </w:t>
      </w:r>
      <w:smartTag w:uri="urn:schemas-microsoft-com:office:smarttags" w:element="metricconverter">
        <w:smartTagPr>
          <w:attr w:name="ProductID" w:val="2010 г"/>
        </w:smartTagPr>
        <w:r>
          <w:rPr>
            <w:b/>
            <w:bCs/>
            <w:color w:val="000000"/>
            <w:lang w:val="en-US"/>
          </w:rPr>
          <w:t>2010 г</w:t>
        </w:r>
      </w:smartTag>
      <w:r>
        <w:rPr>
          <w:b/>
          <w:bCs/>
          <w:color w:val="000000"/>
          <w:lang w:val="en-US"/>
        </w:rPr>
        <w:t>.</w:t>
      </w:r>
      <w:r>
        <w:rPr>
          <w:b/>
          <w:bCs/>
          <w:color w:val="000000"/>
        </w:rPr>
        <w:t xml:space="preserve">                                                                             </w:t>
      </w:r>
      <w:r>
        <w:rPr>
          <w:b/>
          <w:bCs/>
          <w:color w:val="000000"/>
          <w:lang w:val="en-US"/>
        </w:rPr>
        <w:t xml:space="preserve"> № </w:t>
      </w:r>
      <w:r>
        <w:rPr>
          <w:b/>
          <w:bCs/>
          <w:color w:val="000000"/>
        </w:rPr>
        <w:t>30 -П</w:t>
      </w:r>
    </w:p>
    <w:p w:rsidR="000076C4" w:rsidRDefault="000076C4" w:rsidP="000076C4">
      <w:pPr>
        <w:spacing w:before="100" w:beforeAutospacing="1"/>
        <w:jc w:val="center"/>
        <w:rPr>
          <w:color w:val="000000"/>
          <w:lang w:val="en-US"/>
        </w:rPr>
      </w:pPr>
    </w:p>
    <w:tbl>
      <w:tblPr>
        <w:tblW w:w="1014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070"/>
        <w:gridCol w:w="5070"/>
      </w:tblGrid>
      <w:tr w:rsidR="000076C4" w:rsidTr="000076C4">
        <w:trPr>
          <w:tblCellSpacing w:w="0" w:type="dxa"/>
        </w:trPr>
        <w:tc>
          <w:tcPr>
            <w:tcW w:w="4860" w:type="dxa"/>
            <w:hideMark/>
          </w:tcPr>
          <w:p w:rsidR="000076C4" w:rsidRDefault="000076C4">
            <w:pPr>
              <w:spacing w:before="100" w:beforeAutospacing="1" w:after="115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«Об утверждении Положения о комиссии по соблюдению требований к служебному поведению муниципальных служащих и урегулированию конфликта интересов» </w:t>
            </w:r>
          </w:p>
        </w:tc>
        <w:tc>
          <w:tcPr>
            <w:tcW w:w="4860" w:type="dxa"/>
          </w:tcPr>
          <w:p w:rsidR="000076C4" w:rsidRDefault="000076C4">
            <w:pPr>
              <w:spacing w:before="100" w:beforeAutospacing="1" w:after="115"/>
              <w:jc w:val="center"/>
              <w:rPr>
                <w:color w:val="000000"/>
              </w:rPr>
            </w:pPr>
          </w:p>
        </w:tc>
      </w:tr>
    </w:tbl>
    <w:p w:rsidR="000076C4" w:rsidRDefault="000076C4" w:rsidP="000076C4">
      <w:pPr>
        <w:spacing w:before="100" w:beforeAutospacing="1"/>
        <w:jc w:val="center"/>
        <w:rPr>
          <w:color w:val="000000"/>
        </w:rPr>
      </w:pP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  <w:r>
        <w:rPr>
          <w:color w:val="000000"/>
        </w:rPr>
        <w:t>1. Утвердить прилагаемое Положение о комиссии по соблюдению требований к служебному поведению муниципальных служащих и урегулированию конфликта интересов.</w:t>
      </w: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  <w:r>
        <w:rPr>
          <w:color w:val="000000"/>
        </w:rPr>
        <w:t>2. Настоящее постановление подлежит официальному опубликованию (обнародованию).</w:t>
      </w: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  <w:r>
        <w:rPr>
          <w:color w:val="000000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7 дней со дня принятия в отдел анализа муниципальных правовых актов государственно-правового управления аппарата главы администрации Волгоградской области.</w:t>
      </w: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</w:p>
    <w:p w:rsidR="000076C4" w:rsidRDefault="000076C4" w:rsidP="000076C4">
      <w:pPr>
        <w:spacing w:before="100" w:beforeAutospacing="1"/>
        <w:rPr>
          <w:color w:val="000000"/>
        </w:rPr>
      </w:pPr>
      <w:r>
        <w:rPr>
          <w:color w:val="000000"/>
        </w:rPr>
        <w:t xml:space="preserve">Глава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                              Л.В. Плешакова</w:t>
      </w: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</w:p>
    <w:p w:rsidR="000076C4" w:rsidRDefault="000076C4" w:rsidP="000076C4">
      <w:pPr>
        <w:spacing w:before="100" w:beforeAutospacing="1"/>
        <w:ind w:firstLine="547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</w:p>
    <w:p w:rsidR="000076C4" w:rsidRDefault="000076C4" w:rsidP="000076C4">
      <w:pPr>
        <w:ind w:firstLine="544"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0076C4" w:rsidRDefault="000076C4" w:rsidP="000076C4">
      <w:pPr>
        <w:ind w:firstLine="544"/>
        <w:jc w:val="right"/>
        <w:rPr>
          <w:color w:val="000000"/>
        </w:rPr>
      </w:pPr>
      <w:r>
        <w:rPr>
          <w:color w:val="000000"/>
        </w:rPr>
        <w:t>к постановлению администрации</w:t>
      </w:r>
    </w:p>
    <w:p w:rsidR="000076C4" w:rsidRDefault="000076C4" w:rsidP="000076C4">
      <w:pPr>
        <w:ind w:firstLine="544"/>
        <w:jc w:val="right"/>
        <w:rPr>
          <w:color w:val="000000"/>
        </w:rPr>
      </w:pP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</w:t>
      </w:r>
    </w:p>
    <w:p w:rsidR="000076C4" w:rsidRDefault="000076C4" w:rsidP="000076C4">
      <w:pPr>
        <w:ind w:firstLine="544"/>
        <w:jc w:val="right"/>
        <w:rPr>
          <w:color w:val="000000"/>
        </w:rPr>
      </w:pPr>
      <w:r>
        <w:rPr>
          <w:color w:val="000000"/>
        </w:rPr>
        <w:t>от «17»  сентября 2010 № 30-П</w:t>
      </w:r>
    </w:p>
    <w:p w:rsidR="000076C4" w:rsidRDefault="000076C4" w:rsidP="000076C4">
      <w:pPr>
        <w:spacing w:before="100" w:beforeAutospacing="1"/>
        <w:ind w:firstLine="547"/>
        <w:jc w:val="right"/>
        <w:rPr>
          <w:color w:val="000000"/>
        </w:rPr>
      </w:pPr>
    </w:p>
    <w:p w:rsidR="000076C4" w:rsidRDefault="000076C4" w:rsidP="000076C4">
      <w:pPr>
        <w:ind w:firstLine="547"/>
        <w:jc w:val="center"/>
        <w:rPr>
          <w:color w:val="000000"/>
        </w:rPr>
      </w:pPr>
      <w:r>
        <w:rPr>
          <w:b/>
          <w:bCs/>
          <w:color w:val="000000"/>
        </w:rPr>
        <w:t>Положение</w:t>
      </w:r>
    </w:p>
    <w:p w:rsidR="000076C4" w:rsidRDefault="000076C4" w:rsidP="000076C4">
      <w:pPr>
        <w:ind w:firstLine="547"/>
        <w:jc w:val="center"/>
        <w:rPr>
          <w:color w:val="000000"/>
        </w:rPr>
      </w:pPr>
      <w:r>
        <w:rPr>
          <w:b/>
          <w:bCs/>
          <w:color w:val="000000"/>
        </w:rPr>
        <w:t>о комиссии по соблюдению требований к служебному поведению муниципальных служащих и урегулированию конфликта интересов</w:t>
      </w:r>
    </w:p>
    <w:p w:rsidR="000076C4" w:rsidRDefault="000076C4" w:rsidP="000076C4">
      <w:pPr>
        <w:ind w:firstLine="547"/>
        <w:jc w:val="center"/>
        <w:rPr>
          <w:color w:val="000000"/>
        </w:rPr>
      </w:pP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муниципальный служащих и урегулированию конфликта интересов (далее именуются - комиссия). 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2. Комиссия в своей деятельности руководствуется Конституцией Российской Федерации, федеральными законами, указами Президента Российской Федерации, постановлениями Правительства Российской Федерации, законами Волгоградской области, а также настоящим Положением.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3. Основной задачей комиссии является содействие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в: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а) обеспечении соблюдения муниципальными служащими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(далее именуются - муниципальные служащие),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color w:val="000000"/>
          </w:rPr>
          <w:t>2008 г</w:t>
        </w:r>
      </w:smartTag>
      <w:r>
        <w:rPr>
          <w:color w:val="000000"/>
        </w:rPr>
        <w:t xml:space="preserve">. </w:t>
      </w:r>
      <w:r>
        <w:rPr>
          <w:color w:val="000000"/>
          <w:lang w:val="en-US"/>
        </w:rPr>
        <w:t>N</w:t>
      </w:r>
      <w:r>
        <w:rPr>
          <w:color w:val="000000"/>
        </w:rPr>
        <w:t xml:space="preserve"> 273-ФЗ "О противодействии коррупции", другими федеральными законами (далее именуются - требования к служебному поведению и (или) требования об урегулировании конфликта интересов);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б) осуществлении в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мер по предупреждению коррупции.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5. Комиссия образуется постановлением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6. В состав комиссии входят председатель комиссии, его заместитель, секретарь и члены комиссии.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7. Число членов комиссии, не замещающих должности муниципальной службы, должно составлять не менее одной четверти от общего числа членов комиссии.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8.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9. На заседаниях комиссии с правом совещательного голоса участвуют: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а) представитель нанимателя муниципального служащего, муниципальный служащий,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должности муниципальной службы аналогичные должностям, замещаемым муниципальным служащим в отношении которого комиссией рассматривается этот вопрос;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б) другие муниципальные служащие, замещающие должности муниципальной службы в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поселения; специалисты, которые могут </w:t>
      </w:r>
      <w:r>
        <w:rPr>
          <w:color w:val="000000"/>
        </w:rPr>
        <w:lastRenderedPageBreak/>
        <w:t>дать пояснения по вопросам муниципальной службы и вопросам, рассматриваемым комиссией; должностные лица других органов, представители заинтересованных организаций.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10.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являющихся муниципальными служащими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поселения, недопустимо.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председателю комиссии или его заместителю. В таком случае соответствующий член комиссии не принимает участия в рассмотрении указанного вопроса.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12. Основаниями для проведения заседания комиссии являются: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а) представление представителем нанимателя муниципального служащего материалов проверки свидетельствующих: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о представлении муниципальным служащим недостоверных или неполных сведений о доходах, об имуществе и обязательствах имущественного характера муниципального служащего, его супруги (супруга) и несовершеннолетних детей;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б) поступившее в администрацию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в установленном порядке: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обращение гражданина, замещавшего в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должность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в) представление представителя нанимателя муниципального служащего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 мер по предупреждению коррупции.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14. Председатель комиссии при поступлении к нему в порядке, предусмотренном настоящим Положением, информации, содержащей основания для проведения заседания комиссии: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>
        <w:rPr>
          <w:color w:val="000000"/>
        </w:rPr>
        <w:lastRenderedPageBreak/>
        <w:t xml:space="preserve">комиссии и других лиц, участвующих в заседании комиссии, с информацией, поступившей в администрацию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поселения, и с результатами ее проверки;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в) рассматривает ходатайства о приглашении на заседание комиссии лиц, указанных в подпункте "б" пункта 9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15.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В случае вторичной неявки муниципального служащего или его представителя без уважительных причин комиссия принимает решение о рассмотрении указанного вопроса в отсутствие муниципального служащего.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16.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17.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18. По итогам рассмотрения вопроса, указанного в абзаце втором подпункта "а" пункта 12 настоящего Положения, комиссия принимает одно из следующих решений: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а) установить, что сведения, представленные муниципальным служащим, являются достоверными и полными;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19. По итогам рассмотрения вопроса, указанного в абзаце третьем подпункта "а" пункта 12 настоящего Положения, комиссия принимает одно из следующих решений: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представителю нанимателя муниципального служащего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и применить к муниципальному служащему конкретную меру ответственности.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20. По итогам рассмотрения вопроса, указанного в абзаце втором подпункта "б" пункта 12 настоящего Положения, комиссия принимает одно из следующих решений: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обязанности, и мотивировать свой отказ.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21. По итогам рассмотрения вопроса, указанного в абзаце третьем подпункта "б" пункта 12 настоящего Положения, комиссия принимает одно из следующих решений: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представителю нанимателя муниципального служащего применить к муниципальному служащему конкретную меру ответственности.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22. По итогам рассмотрения вопроса, предусмотренного подпунктом "в" пункта 12 настоящего Положения, комиссия принимает соответствующее решение.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24. Для исполнения решений комиссии могут быть подготовлены проекты правовых актов, решений или поручений представителя нанимателя муниципального служащего, которые в установленном порядке представляются на рассмотрение представителя нанимателя муниципального служащего.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25. Решения комиссии по вопросам, указанным в пункте 12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26.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12 настоящего Положения, для представителя нанимателя муниципального служащего носят рекомендательный характер. Решение, принимаемое по итогам рассмотрения вопроса, указанного в абзаце втором подпункта "б" пункта 12 настоящего Положения, носит обязательный характер.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27. В протоколе заседания комиссии указываются: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 xml:space="preserve">е) источник информации, содержащей основания для проведения заседания комиссии, дата поступления информации в администрацию </w:t>
      </w:r>
      <w:r>
        <w:rPr>
          <w:color w:val="000000"/>
          <w:shd w:val="clear" w:color="auto" w:fill="FFFF00"/>
        </w:rPr>
        <w:t>Костаревского</w:t>
      </w:r>
      <w:r>
        <w:rPr>
          <w:color w:val="000000"/>
        </w:rPr>
        <w:t xml:space="preserve"> сельского поселения;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ж) другие сведения;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з) результаты голосования;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и) решение и обоснование его принятия.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28.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29. Копии протокола заседания комиссии в 3-дневный срок со дня заседания направляются представителю нанимателя муниципального служащего для рассмотрения,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lastRenderedPageBreak/>
        <w:t>30. Представитель нанимателя муниципального служащего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О рассмотрении рекомендаций комиссии и принятом решении представитель нанимателя муниципального служащего в письменной форме уведомляет комиссию в месячный срок со дня поступления к нему протокола заседания комиссии. Решение представителя нанимателя муниципального служащего оглашается на ближайшем заседании комиссии и принимается к сведению без обсуждения.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31.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представителю нанимателя муниципального служащего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32. В случае установления комиссией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 предусмотренного УК РФ, председатель комиссии обязан передать соответствующую информацию и документы это подтверждающие в уполномоченные органы в течение 3-х календарных дней.</w:t>
      </w:r>
    </w:p>
    <w:p w:rsidR="000076C4" w:rsidRDefault="000076C4" w:rsidP="000076C4">
      <w:pPr>
        <w:ind w:firstLine="547"/>
        <w:jc w:val="both"/>
        <w:rPr>
          <w:color w:val="000000"/>
        </w:rPr>
      </w:pPr>
      <w:r>
        <w:rPr>
          <w:color w:val="000000"/>
        </w:rPr>
        <w:t>33.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076C4" w:rsidRDefault="000076C4" w:rsidP="000076C4">
      <w:pPr>
        <w:ind w:firstLine="547"/>
        <w:jc w:val="both"/>
        <w:rPr>
          <w:color w:val="000000"/>
        </w:rPr>
      </w:pPr>
    </w:p>
    <w:p w:rsidR="000076C4" w:rsidRDefault="000076C4" w:rsidP="000076C4">
      <w:pPr>
        <w:tabs>
          <w:tab w:val="left" w:pos="1845"/>
        </w:tabs>
        <w:jc w:val="both"/>
        <w:rPr>
          <w:rStyle w:val="FontStyle11"/>
          <w:b w:val="0"/>
        </w:rPr>
      </w:pPr>
    </w:p>
    <w:p w:rsidR="000076C4" w:rsidRDefault="000076C4" w:rsidP="000076C4">
      <w:pPr>
        <w:tabs>
          <w:tab w:val="left" w:pos="1845"/>
        </w:tabs>
        <w:jc w:val="both"/>
        <w:rPr>
          <w:rStyle w:val="FontStyle11"/>
          <w:b w:val="0"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  <w:r>
        <w:rPr>
          <w:b/>
        </w:rPr>
        <w:t xml:space="preserve">                                             </w:t>
      </w: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tabs>
          <w:tab w:val="left" w:pos="1845"/>
        </w:tabs>
        <w:rPr>
          <w:b/>
        </w:rPr>
      </w:pPr>
    </w:p>
    <w:p w:rsidR="000076C4" w:rsidRDefault="000076C4" w:rsidP="000076C4">
      <w:pPr>
        <w:pStyle w:val="western"/>
        <w:spacing w:before="0" w:beforeAutospacing="0" w:after="0"/>
        <w:jc w:val="center"/>
        <w:rPr>
          <w:b/>
          <w:bCs/>
        </w:rPr>
      </w:pPr>
    </w:p>
    <w:p w:rsidR="007D6038" w:rsidRDefault="007D6038">
      <w:bookmarkStart w:id="0" w:name="_GoBack"/>
      <w:bookmarkEnd w:id="0"/>
    </w:p>
    <w:sectPr w:rsidR="007D6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D1C"/>
    <w:rsid w:val="000076C4"/>
    <w:rsid w:val="007D6038"/>
    <w:rsid w:val="00E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00DE1-04B1-42A4-9F49-A20985E1A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76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076C4"/>
    <w:pPr>
      <w:spacing w:before="100" w:beforeAutospacing="1" w:after="115"/>
    </w:pPr>
    <w:rPr>
      <w:color w:val="000000"/>
    </w:rPr>
  </w:style>
  <w:style w:type="character" w:customStyle="1" w:styleId="FontStyle11">
    <w:name w:val="Font Style11"/>
    <w:rsid w:val="000076C4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4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2441</Words>
  <Characters>13920</Characters>
  <Application>Microsoft Office Word</Application>
  <DocSecurity>0</DocSecurity>
  <Lines>116</Lines>
  <Paragraphs>32</Paragraphs>
  <ScaleCrop>false</ScaleCrop>
  <Company>diakov.net</Company>
  <LinksUpToDate>false</LinksUpToDate>
  <CharactersWithSpaces>16329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2023-10-02T08:34:00Z</dcterms:created>
  <dcterms:modified xsi:type="dcterms:W3CDTF">2023-10-02T08:34:00Z</dcterms:modified>
</cp:coreProperties>
</file>