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61B" w14:textId="69B9832F" w:rsidR="00FC2109" w:rsidRDefault="00BD77DB" w:rsidP="00BD77DB">
      <w:pPr>
        <w:pStyle w:val="ConsPlusTitle"/>
        <w:widowControl/>
        <w:jc w:val="center"/>
        <w:outlineLvl w:val="0"/>
        <w:rPr>
          <w:b w:val="0"/>
          <w:sz w:val="28"/>
          <w:szCs w:val="28"/>
        </w:rPr>
      </w:pPr>
      <w:r>
        <w:rPr>
          <w:b w:val="0"/>
        </w:rPr>
        <w:t xml:space="preserve"> </w:t>
      </w:r>
      <w:r w:rsidR="00FC2109">
        <w:rPr>
          <w:sz w:val="28"/>
          <w:szCs w:val="28"/>
        </w:rPr>
        <w:t xml:space="preserve">Администрация </w:t>
      </w:r>
    </w:p>
    <w:p w14:paraId="2EEC0269" w14:textId="3AEA6265" w:rsidR="00FC2109" w:rsidRDefault="00FC2109" w:rsidP="00FC2109">
      <w:pPr>
        <w:pStyle w:val="a7"/>
        <w:jc w:val="center"/>
        <w:rPr>
          <w:b/>
          <w:sz w:val="28"/>
          <w:szCs w:val="28"/>
        </w:rPr>
      </w:pPr>
      <w:r>
        <w:rPr>
          <w:b/>
          <w:sz w:val="28"/>
          <w:szCs w:val="28"/>
        </w:rPr>
        <w:t>Костаревского сельского поселения</w:t>
      </w:r>
    </w:p>
    <w:p w14:paraId="2F253F80" w14:textId="77777777" w:rsidR="00FC2109" w:rsidRDefault="00FC2109" w:rsidP="00FC2109">
      <w:pPr>
        <w:pStyle w:val="a7"/>
        <w:jc w:val="center"/>
        <w:rPr>
          <w:b/>
          <w:sz w:val="28"/>
          <w:szCs w:val="28"/>
        </w:rPr>
      </w:pPr>
      <w:r>
        <w:rPr>
          <w:b/>
          <w:sz w:val="28"/>
          <w:szCs w:val="28"/>
        </w:rPr>
        <w:t>Камышинского муниципального района</w:t>
      </w:r>
    </w:p>
    <w:p w14:paraId="4301E4AC" w14:textId="77777777" w:rsidR="00FC2109" w:rsidRDefault="00FC2109" w:rsidP="00FC2109">
      <w:pPr>
        <w:pStyle w:val="a7"/>
        <w:jc w:val="center"/>
        <w:rPr>
          <w:b/>
          <w:sz w:val="28"/>
          <w:szCs w:val="28"/>
        </w:rPr>
      </w:pPr>
      <w:r>
        <w:rPr>
          <w:b/>
          <w:sz w:val="28"/>
          <w:szCs w:val="28"/>
        </w:rPr>
        <w:t>Волгоградской области</w:t>
      </w:r>
    </w:p>
    <w:p w14:paraId="3AAE65CA" w14:textId="77777777" w:rsidR="00FC2109" w:rsidRDefault="00FC2109" w:rsidP="00FC2109">
      <w:pPr>
        <w:pStyle w:val="a7"/>
        <w:jc w:val="center"/>
        <w:rPr>
          <w:b/>
          <w:sz w:val="28"/>
          <w:szCs w:val="28"/>
        </w:rPr>
      </w:pPr>
    </w:p>
    <w:p w14:paraId="4F83BEEA" w14:textId="77777777" w:rsidR="00FC2109" w:rsidRDefault="00FC2109" w:rsidP="00FC2109">
      <w:pPr>
        <w:pStyle w:val="a7"/>
        <w:jc w:val="center"/>
        <w:rPr>
          <w:b/>
          <w:sz w:val="28"/>
          <w:szCs w:val="28"/>
        </w:rPr>
      </w:pPr>
    </w:p>
    <w:p w14:paraId="0C3FEA42" w14:textId="72EB11E9" w:rsidR="00FC2109" w:rsidRDefault="00FC2109" w:rsidP="00FC2109">
      <w:pPr>
        <w:pStyle w:val="a7"/>
        <w:jc w:val="center"/>
        <w:rPr>
          <w:b/>
          <w:sz w:val="28"/>
          <w:szCs w:val="28"/>
        </w:rPr>
      </w:pPr>
      <w:r>
        <w:rPr>
          <w:b/>
          <w:sz w:val="28"/>
          <w:szCs w:val="28"/>
        </w:rPr>
        <w:t xml:space="preserve">ПОСТАНОВЛЕНИЕ      </w:t>
      </w:r>
    </w:p>
    <w:p w14:paraId="0B0A91E3" w14:textId="4515F227" w:rsidR="00FC2109" w:rsidRDefault="00FC2109" w:rsidP="00FC2109">
      <w:pPr>
        <w:pStyle w:val="a7"/>
        <w:jc w:val="center"/>
        <w:rPr>
          <w:b/>
          <w:sz w:val="28"/>
          <w:szCs w:val="28"/>
        </w:rPr>
      </w:pPr>
      <w:r>
        <w:rPr>
          <w:b/>
          <w:sz w:val="28"/>
          <w:szCs w:val="28"/>
        </w:rPr>
        <w:t>от   07.06.2021г                                                                        №33-П</w:t>
      </w:r>
    </w:p>
    <w:p w14:paraId="2F8B75E0" w14:textId="77777777" w:rsidR="00FC2109" w:rsidRDefault="00FC2109" w:rsidP="00FC2109">
      <w:pPr>
        <w:pStyle w:val="a7"/>
        <w:rPr>
          <w:b/>
          <w:sz w:val="28"/>
          <w:szCs w:val="28"/>
        </w:rPr>
      </w:pPr>
      <w:r>
        <w:rPr>
          <w:b/>
          <w:sz w:val="28"/>
          <w:szCs w:val="28"/>
        </w:rPr>
        <w:t xml:space="preserve">                                                                     </w:t>
      </w:r>
    </w:p>
    <w:p w14:paraId="1435E5FF" w14:textId="77777777" w:rsidR="00FC2109" w:rsidRDefault="00FC2109" w:rsidP="00FC2109">
      <w:pPr>
        <w:pStyle w:val="a7"/>
        <w:jc w:val="center"/>
        <w:rPr>
          <w:b/>
          <w:sz w:val="28"/>
          <w:szCs w:val="28"/>
        </w:rPr>
      </w:pPr>
    </w:p>
    <w:tbl>
      <w:tblPr>
        <w:tblW w:w="9948" w:type="dxa"/>
        <w:tblLook w:val="04A0" w:firstRow="1" w:lastRow="0" w:firstColumn="1" w:lastColumn="0" w:noHBand="0" w:noVBand="1"/>
      </w:tblPr>
      <w:tblGrid>
        <w:gridCol w:w="5353"/>
        <w:gridCol w:w="4595"/>
      </w:tblGrid>
      <w:tr w:rsidR="00FC2109" w14:paraId="0F5CCFFF" w14:textId="77777777" w:rsidTr="00340222">
        <w:tc>
          <w:tcPr>
            <w:tcW w:w="5353" w:type="dxa"/>
            <w:hideMark/>
          </w:tcPr>
          <w:p w14:paraId="72C53662" w14:textId="427FDF6B" w:rsidR="00FC2109" w:rsidRDefault="00FC2109" w:rsidP="00340222">
            <w:pPr>
              <w:autoSpaceDE w:val="0"/>
              <w:autoSpaceDN w:val="0"/>
              <w:adjustRightInd w:val="0"/>
              <w:jc w:val="both"/>
              <w:rPr>
                <w:bCs/>
                <w:sz w:val="28"/>
                <w:szCs w:val="28"/>
              </w:rPr>
            </w:pPr>
            <w:r>
              <w:rPr>
                <w:b/>
                <w:sz w:val="28"/>
                <w:szCs w:val="28"/>
              </w:rPr>
              <w:t xml:space="preserve">О внесении изменений </w:t>
            </w:r>
            <w:r w:rsidR="0093231E">
              <w:rPr>
                <w:b/>
                <w:sz w:val="28"/>
                <w:szCs w:val="28"/>
              </w:rPr>
              <w:t>в административный</w:t>
            </w:r>
            <w:r>
              <w:rPr>
                <w:b/>
                <w:sz w:val="28"/>
                <w:szCs w:val="28"/>
              </w:rPr>
              <w:t xml:space="preserve"> регламент предоставления муниципальной услуги «Предоставление земельных участков, находящихся в муниципальной собственности Костаревского сельского поселения в безвозмездное пользование», утвержденный постановлением администрации Костаревского сельского поселения № </w:t>
            </w:r>
            <w:r w:rsidR="00553AD7">
              <w:rPr>
                <w:b/>
                <w:sz w:val="28"/>
                <w:szCs w:val="28"/>
              </w:rPr>
              <w:t>79-П</w:t>
            </w:r>
            <w:r>
              <w:rPr>
                <w:b/>
                <w:sz w:val="28"/>
                <w:szCs w:val="28"/>
              </w:rPr>
              <w:t xml:space="preserve"> от 15.10.2019г</w:t>
            </w:r>
          </w:p>
        </w:tc>
        <w:tc>
          <w:tcPr>
            <w:tcW w:w="4595" w:type="dxa"/>
          </w:tcPr>
          <w:p w14:paraId="12C44A23" w14:textId="77777777" w:rsidR="00FC2109" w:rsidRDefault="00FC2109" w:rsidP="00340222">
            <w:pPr>
              <w:pStyle w:val="a7"/>
              <w:jc w:val="center"/>
              <w:rPr>
                <w:b/>
                <w:sz w:val="28"/>
                <w:szCs w:val="28"/>
              </w:rPr>
            </w:pPr>
          </w:p>
        </w:tc>
      </w:tr>
    </w:tbl>
    <w:p w14:paraId="76A434B6" w14:textId="77777777" w:rsidR="00FC2109" w:rsidRDefault="00FC2109" w:rsidP="00FC2109">
      <w:pPr>
        <w:pStyle w:val="a7"/>
        <w:jc w:val="center"/>
        <w:rPr>
          <w:b/>
          <w:sz w:val="28"/>
          <w:szCs w:val="28"/>
        </w:rPr>
      </w:pPr>
    </w:p>
    <w:p w14:paraId="14872A79" w14:textId="77777777" w:rsidR="00FC2109" w:rsidRDefault="00FC2109" w:rsidP="00FC2109">
      <w:pPr>
        <w:pStyle w:val="a7"/>
        <w:jc w:val="center"/>
        <w:rPr>
          <w:b/>
          <w:sz w:val="28"/>
          <w:szCs w:val="28"/>
        </w:rPr>
      </w:pPr>
    </w:p>
    <w:p w14:paraId="20751D48" w14:textId="6A3F58F0" w:rsidR="00FC2109" w:rsidRDefault="00FC2109" w:rsidP="00FC2109">
      <w:pPr>
        <w:pStyle w:val="a7"/>
        <w:ind w:firstLine="709"/>
        <w:jc w:val="both"/>
        <w:rPr>
          <w:sz w:val="28"/>
          <w:szCs w:val="28"/>
        </w:rPr>
      </w:pPr>
      <w:r w:rsidRPr="00D723C2">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sz w:val="28"/>
          <w:szCs w:val="28"/>
        </w:rPr>
        <w:t>, руководствуясь Уставом Костаревского сельского поселения, постановляю:</w:t>
      </w:r>
    </w:p>
    <w:p w14:paraId="47F104E9" w14:textId="77777777" w:rsidR="00FC2109" w:rsidRDefault="00FC2109" w:rsidP="00FC2109">
      <w:pPr>
        <w:pStyle w:val="a7"/>
        <w:ind w:firstLine="709"/>
        <w:jc w:val="both"/>
        <w:rPr>
          <w:sz w:val="28"/>
          <w:szCs w:val="28"/>
        </w:rPr>
      </w:pPr>
    </w:p>
    <w:p w14:paraId="04562980" w14:textId="5A565649" w:rsidR="00FC2109" w:rsidRPr="00D723C2" w:rsidRDefault="00FC2109" w:rsidP="00FC2109">
      <w:pPr>
        <w:widowControl w:val="0"/>
        <w:autoSpaceDE w:val="0"/>
        <w:ind w:firstLine="720"/>
        <w:jc w:val="both"/>
        <w:rPr>
          <w:sz w:val="28"/>
          <w:szCs w:val="28"/>
        </w:rPr>
      </w:pPr>
      <w:r w:rsidRPr="00D723C2">
        <w:rPr>
          <w:sz w:val="28"/>
          <w:szCs w:val="28"/>
        </w:rPr>
        <w:t>1. Внести в административный регламент предоставления муниципальной услуги «</w:t>
      </w:r>
      <w:r>
        <w:rPr>
          <w:sz w:val="28"/>
          <w:szCs w:val="28"/>
        </w:rPr>
        <w:t xml:space="preserve">Предоставление земельных участков, находящихся в муниципальной собственности Костаревского сельского поселения в безвозмездное пользование», утвержденный постановлением администрации Костаревского сельского поселения № </w:t>
      </w:r>
      <w:r w:rsidR="00553AD7">
        <w:rPr>
          <w:sz w:val="28"/>
          <w:szCs w:val="28"/>
        </w:rPr>
        <w:t>79-П</w:t>
      </w:r>
      <w:r>
        <w:rPr>
          <w:sz w:val="28"/>
          <w:szCs w:val="28"/>
        </w:rPr>
        <w:t xml:space="preserve"> от 15.10.2019г </w:t>
      </w:r>
      <w:r w:rsidRPr="00D723C2">
        <w:rPr>
          <w:sz w:val="28"/>
          <w:szCs w:val="28"/>
        </w:rPr>
        <w:t>(далее - Регламент), следующие изменения:</w:t>
      </w:r>
    </w:p>
    <w:p w14:paraId="7882D895" w14:textId="06AFA5AE" w:rsidR="00FC2109" w:rsidRPr="00D723C2" w:rsidRDefault="00FC2109" w:rsidP="00FC2109">
      <w:pPr>
        <w:ind w:firstLine="540"/>
        <w:jc w:val="both"/>
        <w:rPr>
          <w:sz w:val="28"/>
          <w:szCs w:val="28"/>
        </w:rPr>
      </w:pPr>
      <w:r w:rsidRPr="00D723C2">
        <w:rPr>
          <w:sz w:val="28"/>
          <w:szCs w:val="28"/>
        </w:rPr>
        <w:t xml:space="preserve"> </w:t>
      </w:r>
      <w:r>
        <w:rPr>
          <w:sz w:val="28"/>
          <w:szCs w:val="28"/>
        </w:rPr>
        <w:t>1.1.</w:t>
      </w:r>
      <w:r w:rsidRPr="00D723C2">
        <w:rPr>
          <w:sz w:val="28"/>
          <w:szCs w:val="28"/>
        </w:rPr>
        <w:t xml:space="preserve"> </w:t>
      </w:r>
      <w:r>
        <w:rPr>
          <w:sz w:val="28"/>
          <w:szCs w:val="28"/>
        </w:rPr>
        <w:t>П</w:t>
      </w:r>
      <w:r w:rsidRPr="00D723C2">
        <w:rPr>
          <w:sz w:val="28"/>
          <w:szCs w:val="28"/>
        </w:rPr>
        <w:t xml:space="preserve">ункт </w:t>
      </w:r>
      <w:r w:rsidR="0093231E" w:rsidRPr="00D723C2">
        <w:rPr>
          <w:sz w:val="28"/>
          <w:szCs w:val="28"/>
        </w:rPr>
        <w:t>1.2 Регламента</w:t>
      </w:r>
      <w:r>
        <w:rPr>
          <w:sz w:val="28"/>
          <w:szCs w:val="28"/>
        </w:rPr>
        <w:t xml:space="preserve"> </w:t>
      </w:r>
      <w:r w:rsidRPr="00D723C2">
        <w:rPr>
          <w:sz w:val="28"/>
          <w:szCs w:val="28"/>
        </w:rPr>
        <w:t>дополнить подпунктом 18 следующего содержания:</w:t>
      </w:r>
    </w:p>
    <w:p w14:paraId="4EBBB81A" w14:textId="77777777" w:rsidR="00FC2109" w:rsidRPr="00D723C2" w:rsidRDefault="00FC2109" w:rsidP="00FC2109">
      <w:pPr>
        <w:ind w:firstLine="540"/>
        <w:jc w:val="both"/>
        <w:rPr>
          <w:sz w:val="28"/>
          <w:szCs w:val="28"/>
        </w:rPr>
      </w:pPr>
      <w:r w:rsidRPr="00D723C2">
        <w:rPr>
          <w:sz w:val="28"/>
          <w:szCs w:val="28"/>
        </w:rPr>
        <w:t xml:space="preserve"> «18)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sidRPr="00D723C2">
        <w:rPr>
          <w:sz w:val="28"/>
          <w:szCs w:val="28"/>
        </w:rPr>
        <w:lastRenderedPageBreak/>
        <w:t xml:space="preserve">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6" w:history="1">
        <w:r w:rsidRPr="00D723C2">
          <w:rPr>
            <w:sz w:val="28"/>
            <w:szCs w:val="28"/>
          </w:rPr>
          <w:t>законом</w:t>
        </w:r>
      </w:hyperlink>
      <w:r w:rsidRPr="00D723C2">
        <w:rPr>
          <w:sz w:val="28"/>
          <w:szCs w:val="28"/>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r w:rsidRPr="00D723C2">
        <w:rPr>
          <w:b/>
          <w:sz w:val="28"/>
          <w:szCs w:val="28"/>
        </w:rPr>
        <w:t>»</w:t>
      </w:r>
      <w:r w:rsidRPr="00202C29">
        <w:rPr>
          <w:bCs/>
          <w:sz w:val="28"/>
          <w:szCs w:val="28"/>
        </w:rPr>
        <w:t>.</w:t>
      </w:r>
    </w:p>
    <w:p w14:paraId="12928D8C" w14:textId="77777777" w:rsidR="00FC2109" w:rsidRPr="00D723C2" w:rsidRDefault="00FC2109" w:rsidP="00FC2109">
      <w:pPr>
        <w:widowControl w:val="0"/>
        <w:autoSpaceDE w:val="0"/>
        <w:autoSpaceDN w:val="0"/>
        <w:adjustRightInd w:val="0"/>
        <w:ind w:firstLine="540"/>
        <w:jc w:val="both"/>
        <w:rPr>
          <w:sz w:val="28"/>
          <w:szCs w:val="28"/>
        </w:rPr>
      </w:pPr>
      <w:r w:rsidRPr="00D723C2">
        <w:rPr>
          <w:sz w:val="28"/>
          <w:szCs w:val="28"/>
        </w:rPr>
        <w:t xml:space="preserve">  </w:t>
      </w:r>
      <w:r>
        <w:rPr>
          <w:sz w:val="28"/>
          <w:szCs w:val="28"/>
        </w:rPr>
        <w:t>1.2.</w:t>
      </w:r>
      <w:r w:rsidRPr="00D723C2">
        <w:rPr>
          <w:sz w:val="28"/>
          <w:szCs w:val="28"/>
        </w:rPr>
        <w:t xml:space="preserve"> </w:t>
      </w:r>
      <w:r>
        <w:rPr>
          <w:sz w:val="28"/>
          <w:szCs w:val="28"/>
        </w:rPr>
        <w:t>В</w:t>
      </w:r>
      <w:r w:rsidRPr="00D723C2">
        <w:rPr>
          <w:sz w:val="28"/>
          <w:szCs w:val="28"/>
        </w:rPr>
        <w:t xml:space="preserve"> абзаце четвертом пункта 1.3.2</w:t>
      </w:r>
      <w:r>
        <w:rPr>
          <w:sz w:val="28"/>
          <w:szCs w:val="28"/>
        </w:rPr>
        <w:t xml:space="preserve"> Регламента</w:t>
      </w:r>
      <w:r w:rsidRPr="00D723C2">
        <w:rPr>
          <w:sz w:val="28"/>
          <w:szCs w:val="28"/>
        </w:rPr>
        <w:t>:</w:t>
      </w:r>
    </w:p>
    <w:p w14:paraId="1B4CEE02" w14:textId="77777777" w:rsidR="00FC2109" w:rsidRPr="00D723C2" w:rsidRDefault="00FC2109" w:rsidP="00FC2109">
      <w:pPr>
        <w:widowControl w:val="0"/>
        <w:autoSpaceDE w:val="0"/>
        <w:autoSpaceDN w:val="0"/>
        <w:adjustRightInd w:val="0"/>
        <w:ind w:firstLine="540"/>
        <w:jc w:val="both"/>
        <w:rPr>
          <w:sz w:val="28"/>
          <w:szCs w:val="28"/>
        </w:rPr>
      </w:pPr>
      <w:r w:rsidRPr="00D723C2">
        <w:rPr>
          <w:sz w:val="28"/>
          <w:szCs w:val="28"/>
        </w:rPr>
        <w:t xml:space="preserve">  после слов «на Едином портале государственных и муниципальных услуг» дополнить словом «(функций)»; </w:t>
      </w:r>
    </w:p>
    <w:p w14:paraId="71537467" w14:textId="77777777" w:rsidR="00FC2109" w:rsidRPr="00D723C2" w:rsidRDefault="00FC2109" w:rsidP="00FC2109">
      <w:pPr>
        <w:widowControl w:val="0"/>
        <w:autoSpaceDE w:val="0"/>
        <w:autoSpaceDN w:val="0"/>
        <w:adjustRightInd w:val="0"/>
        <w:ind w:firstLine="540"/>
        <w:jc w:val="both"/>
        <w:rPr>
          <w:sz w:val="28"/>
          <w:szCs w:val="28"/>
        </w:rPr>
      </w:pPr>
      <w:r w:rsidRPr="00D723C2">
        <w:rPr>
          <w:sz w:val="28"/>
          <w:szCs w:val="28"/>
        </w:rPr>
        <w:t xml:space="preserve">  после слов «(далее - Региональный портал государственных и муниципальных услуг) дополнить словами «, (далее также именуются -информационные системы)».</w:t>
      </w:r>
    </w:p>
    <w:p w14:paraId="29A57DAB" w14:textId="77777777" w:rsidR="00FC2109" w:rsidRPr="00D723C2" w:rsidRDefault="00FC2109" w:rsidP="00FC2109">
      <w:pPr>
        <w:ind w:firstLine="540"/>
        <w:jc w:val="both"/>
        <w:rPr>
          <w:sz w:val="28"/>
          <w:szCs w:val="28"/>
        </w:rPr>
      </w:pPr>
      <w:r w:rsidRPr="00D723C2">
        <w:rPr>
          <w:sz w:val="28"/>
          <w:szCs w:val="28"/>
        </w:rPr>
        <w:t xml:space="preserve"> </w:t>
      </w:r>
      <w:r>
        <w:rPr>
          <w:sz w:val="28"/>
          <w:szCs w:val="28"/>
        </w:rPr>
        <w:t>1.3.</w:t>
      </w:r>
      <w:r w:rsidRPr="00D723C2">
        <w:rPr>
          <w:sz w:val="28"/>
          <w:szCs w:val="28"/>
        </w:rPr>
        <w:t xml:space="preserve"> </w:t>
      </w:r>
      <w:r>
        <w:rPr>
          <w:sz w:val="28"/>
          <w:szCs w:val="28"/>
        </w:rPr>
        <w:t>П</w:t>
      </w:r>
      <w:r w:rsidRPr="00D723C2">
        <w:rPr>
          <w:sz w:val="28"/>
          <w:szCs w:val="28"/>
        </w:rPr>
        <w:t xml:space="preserve">ункт 2.5 </w:t>
      </w:r>
      <w:r>
        <w:rPr>
          <w:sz w:val="28"/>
          <w:szCs w:val="28"/>
        </w:rPr>
        <w:t xml:space="preserve">Регламента </w:t>
      </w:r>
      <w:r w:rsidRPr="00D723C2">
        <w:rPr>
          <w:sz w:val="28"/>
          <w:szCs w:val="28"/>
        </w:rPr>
        <w:t>изложить в следующей редакции:</w:t>
      </w:r>
    </w:p>
    <w:p w14:paraId="4CD2D27A" w14:textId="77777777" w:rsidR="00FC2109" w:rsidRPr="00D723C2" w:rsidRDefault="00FC2109" w:rsidP="00FC2109">
      <w:pPr>
        <w:widowControl w:val="0"/>
        <w:autoSpaceDE w:val="0"/>
        <w:autoSpaceDN w:val="0"/>
        <w:adjustRightInd w:val="0"/>
        <w:ind w:firstLine="540"/>
        <w:jc w:val="both"/>
        <w:rPr>
          <w:sz w:val="28"/>
          <w:szCs w:val="28"/>
        </w:rPr>
      </w:pPr>
      <w:r w:rsidRPr="00D723C2">
        <w:rPr>
          <w:sz w:val="28"/>
          <w:szCs w:val="28"/>
        </w:rPr>
        <w:t>«2.5. Правовыми основаниями для предоставления муниципальной услуги являются следующие нормативные правовые акты:</w:t>
      </w:r>
    </w:p>
    <w:p w14:paraId="4EE1657D"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14:paraId="37FF5E14"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 xml:space="preserve">Земельный кодекс Российской Федерации от 25.10.2001 № 136-ФЗ («Собрание законодательства Российской Федерации», 29.10.2001, № </w:t>
      </w:r>
      <w:proofErr w:type="gramStart"/>
      <w:r w:rsidRPr="00D723C2">
        <w:rPr>
          <w:sz w:val="28"/>
          <w:szCs w:val="28"/>
        </w:rPr>
        <w:t xml:space="preserve">44,   </w:t>
      </w:r>
      <w:proofErr w:type="gramEnd"/>
      <w:r w:rsidRPr="00D723C2">
        <w:rPr>
          <w:sz w:val="28"/>
          <w:szCs w:val="28"/>
        </w:rPr>
        <w:t xml:space="preserve">        ст. 4147, «Парламентская газета», № 204 - 205, 30.10.2001, «Российская газета»,  № 211 - 212, 30.10.2001);</w:t>
      </w:r>
    </w:p>
    <w:p w14:paraId="5AC8EDCB" w14:textId="77777777" w:rsidR="00FC2109" w:rsidRPr="00D723C2" w:rsidRDefault="00FC2109" w:rsidP="00FC2109">
      <w:pPr>
        <w:ind w:firstLine="540"/>
        <w:jc w:val="both"/>
        <w:rPr>
          <w:sz w:val="28"/>
          <w:szCs w:val="28"/>
        </w:rPr>
      </w:pPr>
      <w:r w:rsidRPr="00D723C2">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69577E5A" w14:textId="77777777" w:rsidR="00FC2109" w:rsidRPr="00D723C2" w:rsidRDefault="00FC2109" w:rsidP="00FC2109">
      <w:pPr>
        <w:ind w:firstLine="540"/>
        <w:jc w:val="both"/>
        <w:rPr>
          <w:sz w:val="28"/>
          <w:szCs w:val="28"/>
        </w:rPr>
      </w:pPr>
      <w:r w:rsidRPr="00D723C2">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5C973B54"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w:t>
      </w:r>
      <w:proofErr w:type="gramStart"/>
      <w:r w:rsidRPr="00D723C2">
        <w:rPr>
          <w:sz w:val="28"/>
          <w:szCs w:val="28"/>
        </w:rPr>
        <w:t xml:space="preserve">40,   </w:t>
      </w:r>
      <w:proofErr w:type="gramEnd"/>
      <w:r w:rsidRPr="00D723C2">
        <w:rPr>
          <w:sz w:val="28"/>
          <w:szCs w:val="28"/>
        </w:rPr>
        <w:t xml:space="preserve">     ст. 3822, «Парламентская газета», № 186, 08.10.2003, «Российская газета»,      № 202, 08.10.2003);</w:t>
      </w:r>
    </w:p>
    <w:p w14:paraId="30CBF04A"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1ACE1A81"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6FDB959C" w14:textId="77777777" w:rsidR="00FC2109" w:rsidRPr="00D723C2" w:rsidRDefault="00FC2109" w:rsidP="00FC2109">
      <w:pPr>
        <w:autoSpaceDE w:val="0"/>
        <w:autoSpaceDN w:val="0"/>
        <w:adjustRightInd w:val="0"/>
        <w:ind w:firstLine="540"/>
        <w:jc w:val="both"/>
        <w:rPr>
          <w:sz w:val="28"/>
          <w:szCs w:val="28"/>
        </w:rPr>
      </w:pPr>
      <w:r w:rsidRPr="00D723C2">
        <w:rPr>
          <w:sz w:val="28"/>
          <w:szCs w:val="28"/>
        </w:rPr>
        <w:lastRenderedPageBreak/>
        <w:t xml:space="preserve">Федеральный </w:t>
      </w:r>
      <w:hyperlink r:id="rId7" w:history="1">
        <w:r w:rsidRPr="00D723C2">
          <w:rPr>
            <w:sz w:val="28"/>
            <w:szCs w:val="28"/>
          </w:rPr>
          <w:t>закон</w:t>
        </w:r>
      </w:hyperlink>
      <w:r w:rsidRPr="00D723C2">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56077E34" w14:textId="77777777" w:rsidR="00FC2109" w:rsidRPr="00D723C2" w:rsidRDefault="00FC2109" w:rsidP="00FC2109">
      <w:pPr>
        <w:ind w:firstLine="540"/>
        <w:jc w:val="both"/>
        <w:rPr>
          <w:sz w:val="28"/>
          <w:szCs w:val="28"/>
        </w:rPr>
      </w:pPr>
      <w:r w:rsidRPr="00D723C2">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8816688" w14:textId="77777777" w:rsidR="00FC2109" w:rsidRPr="00D723C2" w:rsidRDefault="00FC2109" w:rsidP="00FC2109">
      <w:pPr>
        <w:ind w:firstLine="540"/>
        <w:jc w:val="both"/>
        <w:rPr>
          <w:sz w:val="28"/>
          <w:szCs w:val="28"/>
        </w:rPr>
      </w:pPr>
      <w:r w:rsidRPr="00D723C2">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74760DA"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w:t>
      </w:r>
      <w:proofErr w:type="gramStart"/>
      <w:r w:rsidRPr="00D723C2">
        <w:rPr>
          <w:sz w:val="28"/>
          <w:szCs w:val="28"/>
        </w:rPr>
        <w:t xml:space="preserve">»,   </w:t>
      </w:r>
      <w:proofErr w:type="gramEnd"/>
      <w:r w:rsidRPr="00D723C2">
        <w:rPr>
          <w:sz w:val="28"/>
          <w:szCs w:val="28"/>
        </w:rPr>
        <w:t xml:space="preserve">    № 156, 17.07.2015, «Собрание законодательства Российской Федерации», 20.07.2015, № 29 (часть I), ст. 4344);</w:t>
      </w:r>
    </w:p>
    <w:p w14:paraId="285B3EF9" w14:textId="77777777" w:rsidR="00FC2109" w:rsidRPr="00D723C2" w:rsidRDefault="00FC2109" w:rsidP="00FC2109">
      <w:pPr>
        <w:autoSpaceDE w:val="0"/>
        <w:autoSpaceDN w:val="0"/>
        <w:adjustRightInd w:val="0"/>
        <w:jc w:val="both"/>
        <w:rPr>
          <w:sz w:val="28"/>
          <w:szCs w:val="28"/>
        </w:rPr>
      </w:pPr>
      <w:r w:rsidRPr="00D723C2">
        <w:rPr>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4F8B9DA3" w14:textId="77777777" w:rsidR="00FC2109" w:rsidRPr="00D723C2" w:rsidRDefault="00FC2109" w:rsidP="00FC2109">
      <w:pPr>
        <w:autoSpaceDE w:val="0"/>
        <w:autoSpaceDN w:val="0"/>
        <w:adjustRightInd w:val="0"/>
        <w:jc w:val="both"/>
        <w:rPr>
          <w:sz w:val="28"/>
          <w:szCs w:val="28"/>
        </w:rPr>
      </w:pPr>
      <w:r w:rsidRPr="00D723C2">
        <w:rPr>
          <w:sz w:val="28"/>
          <w:szCs w:val="28"/>
        </w:rPr>
        <w:t xml:space="preserve">        постановление Правительства Российской Федерации </w:t>
      </w:r>
      <w:r w:rsidRPr="00D723C2">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D723C2">
        <w:rPr>
          <w:sz w:val="28"/>
          <w:szCs w:val="28"/>
        </w:rPr>
        <w:br/>
        <w:t>№ 200);</w:t>
      </w:r>
    </w:p>
    <w:p w14:paraId="3A2B657C"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DE115C6" w14:textId="77777777" w:rsidR="00FC2109" w:rsidRPr="00D723C2" w:rsidRDefault="00FC2109" w:rsidP="00FC2109">
      <w:pPr>
        <w:autoSpaceDE w:val="0"/>
        <w:autoSpaceDN w:val="0"/>
        <w:adjustRightInd w:val="0"/>
        <w:ind w:firstLine="540"/>
        <w:jc w:val="both"/>
        <w:rPr>
          <w:rFonts w:ascii="Times New Roman CYR" w:hAnsi="Times New Roman CYR" w:cs="Times New Roman CYR"/>
          <w:sz w:val="28"/>
          <w:szCs w:val="28"/>
        </w:rPr>
      </w:pPr>
      <w:r w:rsidRPr="00D723C2">
        <w:rPr>
          <w:rFonts w:ascii="Times New Roman CYR" w:hAnsi="Times New Roman CYR" w:cs="Times New Roman CYR"/>
          <w:sz w:val="28"/>
          <w:szCs w:val="28"/>
        </w:rPr>
        <w:t xml:space="preserve">приказ Минэкономразвития России от 27.11.2014 № 762 </w:t>
      </w:r>
      <w:r w:rsidRPr="00D723C2">
        <w:rPr>
          <w:sz w:val="28"/>
          <w:szCs w:val="28"/>
        </w:rPr>
        <w:t>«</w:t>
      </w:r>
      <w:r w:rsidRPr="00D723C2">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D723C2">
        <w:rPr>
          <w:sz w:val="28"/>
          <w:szCs w:val="28"/>
        </w:rPr>
        <w:t>» (</w:t>
      </w:r>
      <w:r w:rsidRPr="00D723C2">
        <w:rPr>
          <w:rFonts w:ascii="Times New Roman CYR" w:hAnsi="Times New Roman CYR" w:cs="Times New Roman CYR"/>
          <w:sz w:val="28"/>
          <w:szCs w:val="28"/>
        </w:rPr>
        <w:t>Официальный интернет-портал правовой информации http://www.pravo.gov.ru, 18.02.2015);</w:t>
      </w:r>
    </w:p>
    <w:p w14:paraId="2F0D0A99" w14:textId="77777777" w:rsidR="00FC2109" w:rsidRPr="00D723C2" w:rsidRDefault="00FC2109" w:rsidP="00FC2109">
      <w:pPr>
        <w:ind w:firstLine="540"/>
        <w:jc w:val="both"/>
        <w:rPr>
          <w:sz w:val="28"/>
          <w:szCs w:val="28"/>
        </w:rPr>
      </w:pPr>
      <w:r w:rsidRPr="00D723C2">
        <w:rPr>
          <w:sz w:val="28"/>
          <w:szCs w:val="28"/>
        </w:rPr>
        <w:lastRenderedPageBreak/>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225C55DE" w14:textId="77777777" w:rsidR="00FC2109" w:rsidRPr="00D723C2" w:rsidRDefault="00FC2109" w:rsidP="00FC2109">
      <w:pPr>
        <w:ind w:firstLine="540"/>
        <w:jc w:val="both"/>
        <w:rPr>
          <w:rFonts w:ascii="Verdana" w:hAnsi="Verdana"/>
          <w:sz w:val="28"/>
          <w:szCs w:val="28"/>
        </w:rPr>
      </w:pPr>
      <w:r w:rsidRPr="00D723C2">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D723C2">
        <w:rPr>
          <w:sz w:val="24"/>
          <w:szCs w:val="24"/>
        </w:rPr>
        <w:t>02.10.2020);</w:t>
      </w:r>
    </w:p>
    <w:p w14:paraId="4B56E7A9" w14:textId="77777777" w:rsidR="00FC2109" w:rsidRPr="00D723C2" w:rsidRDefault="00FC2109" w:rsidP="00FC2109">
      <w:pPr>
        <w:pStyle w:val="ConsPlusNormal"/>
        <w:ind w:firstLine="540"/>
        <w:jc w:val="both"/>
        <w:rPr>
          <w:rFonts w:ascii="Times New Roman" w:hAnsi="Times New Roman" w:cs="Times New Roman"/>
          <w:sz w:val="28"/>
          <w:szCs w:val="28"/>
        </w:rPr>
      </w:pPr>
      <w:r w:rsidRPr="00D723C2">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60021935" w14:textId="184A2200" w:rsidR="00FC2109" w:rsidRPr="001375F7" w:rsidRDefault="00FC2109" w:rsidP="00FC2109">
      <w:pPr>
        <w:widowControl w:val="0"/>
        <w:autoSpaceDE w:val="0"/>
        <w:autoSpaceDN w:val="0"/>
        <w:adjustRightInd w:val="0"/>
        <w:ind w:firstLine="540"/>
        <w:jc w:val="both"/>
        <w:rPr>
          <w:iCs/>
          <w:sz w:val="22"/>
          <w:szCs w:val="22"/>
        </w:rPr>
      </w:pPr>
      <w:r w:rsidRPr="00D723C2">
        <w:rPr>
          <w:sz w:val="28"/>
          <w:szCs w:val="28"/>
        </w:rPr>
        <w:t xml:space="preserve">Устав </w:t>
      </w:r>
      <w:r>
        <w:rPr>
          <w:iCs/>
          <w:sz w:val="28"/>
          <w:szCs w:val="28"/>
        </w:rPr>
        <w:t>Костаревского</w:t>
      </w:r>
      <w:r w:rsidRPr="001375F7">
        <w:rPr>
          <w:iCs/>
          <w:sz w:val="28"/>
          <w:szCs w:val="28"/>
        </w:rPr>
        <w:t xml:space="preserve"> сельского поселения.»</w:t>
      </w:r>
    </w:p>
    <w:p w14:paraId="4B8DE5C9" w14:textId="77777777" w:rsidR="00FC2109" w:rsidRPr="00D723C2" w:rsidRDefault="00FC2109" w:rsidP="00FC2109">
      <w:pPr>
        <w:widowControl w:val="0"/>
        <w:autoSpaceDE w:val="0"/>
        <w:autoSpaceDN w:val="0"/>
        <w:adjustRightInd w:val="0"/>
        <w:ind w:firstLine="540"/>
        <w:jc w:val="both"/>
        <w:rPr>
          <w:rFonts w:eastAsia="Calibri"/>
          <w:sz w:val="28"/>
          <w:szCs w:val="28"/>
        </w:rPr>
      </w:pPr>
      <w:r w:rsidRPr="00D723C2">
        <w:rPr>
          <w:sz w:val="28"/>
          <w:szCs w:val="28"/>
        </w:rPr>
        <w:t xml:space="preserve"> </w:t>
      </w:r>
      <w:r>
        <w:rPr>
          <w:sz w:val="28"/>
          <w:szCs w:val="28"/>
        </w:rPr>
        <w:t>1.4.</w:t>
      </w:r>
      <w:r w:rsidRPr="00D723C2">
        <w:rPr>
          <w:sz w:val="28"/>
          <w:szCs w:val="28"/>
        </w:rPr>
        <w:t xml:space="preserve"> </w:t>
      </w:r>
      <w:r>
        <w:rPr>
          <w:sz w:val="28"/>
          <w:szCs w:val="28"/>
        </w:rPr>
        <w:t>В</w:t>
      </w:r>
      <w:r w:rsidRPr="00D723C2">
        <w:rPr>
          <w:sz w:val="28"/>
          <w:szCs w:val="28"/>
        </w:rPr>
        <w:t xml:space="preserve"> </w:t>
      </w:r>
      <w:r w:rsidRPr="00D723C2">
        <w:rPr>
          <w:rFonts w:eastAsia="Calibri"/>
          <w:sz w:val="28"/>
          <w:szCs w:val="28"/>
        </w:rPr>
        <w:t xml:space="preserve">подпункте 7 </w:t>
      </w:r>
      <w:r w:rsidRPr="00D723C2">
        <w:rPr>
          <w:sz w:val="28"/>
          <w:szCs w:val="28"/>
        </w:rPr>
        <w:t xml:space="preserve">пункта 2.6.1.2 </w:t>
      </w:r>
      <w:r>
        <w:rPr>
          <w:sz w:val="28"/>
          <w:szCs w:val="28"/>
        </w:rPr>
        <w:t xml:space="preserve">Регламента </w:t>
      </w:r>
      <w:r w:rsidRPr="00D723C2">
        <w:rPr>
          <w:rFonts w:eastAsia="Calibri"/>
          <w:sz w:val="28"/>
          <w:szCs w:val="28"/>
        </w:rPr>
        <w:t>в таблице:</w:t>
      </w:r>
    </w:p>
    <w:p w14:paraId="1DB54090" w14:textId="77777777" w:rsidR="00FC2109" w:rsidRPr="00D723C2" w:rsidRDefault="00FC2109" w:rsidP="00FC2109">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8" w:history="1">
        <w:r w:rsidRPr="00D723C2">
          <w:rPr>
            <w:sz w:val="28"/>
            <w:szCs w:val="28"/>
          </w:rPr>
          <w:t>Подпункт 1 пункта 2 статьи 39.10</w:t>
        </w:r>
      </w:hyperlink>
      <w:r w:rsidRPr="00D723C2">
        <w:rPr>
          <w:sz w:val="28"/>
          <w:szCs w:val="28"/>
        </w:rPr>
        <w:t xml:space="preserve">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14:paraId="4D7AA768" w14:textId="77777777" w:rsidR="00FC2109" w:rsidRPr="00D723C2" w:rsidRDefault="00FC2109" w:rsidP="00FC2109">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9" w:history="1">
        <w:r w:rsidRPr="00D723C2">
          <w:rPr>
            <w:sz w:val="28"/>
            <w:szCs w:val="28"/>
          </w:rPr>
          <w:t>Подпункт 11 пункта 2 статьи 39.10</w:t>
        </w:r>
      </w:hyperlink>
      <w:r w:rsidRPr="00D723C2">
        <w:rPr>
          <w:sz w:val="28"/>
          <w:szCs w:val="28"/>
        </w:rPr>
        <w:t xml:space="preserve"> ЗК РФ» слова «земельного участка, предназначенного» заменить словами «земельным участком, предназначенным»;</w:t>
      </w:r>
    </w:p>
    <w:p w14:paraId="75752B7A" w14:textId="77777777" w:rsidR="00FC2109" w:rsidRPr="00D723C2" w:rsidRDefault="00FC2109" w:rsidP="00FC2109">
      <w:pPr>
        <w:widowControl w:val="0"/>
        <w:autoSpaceDE w:val="0"/>
        <w:autoSpaceDN w:val="0"/>
        <w:adjustRightInd w:val="0"/>
        <w:ind w:firstLine="540"/>
        <w:jc w:val="both"/>
        <w:rPr>
          <w:rFonts w:eastAsia="Calibri"/>
          <w:sz w:val="28"/>
          <w:szCs w:val="28"/>
        </w:rPr>
      </w:pPr>
      <w:r w:rsidRPr="00D723C2">
        <w:rPr>
          <w:sz w:val="28"/>
          <w:szCs w:val="28"/>
        </w:rPr>
        <w:t xml:space="preserve"> </w:t>
      </w:r>
      <w:r>
        <w:rPr>
          <w:sz w:val="28"/>
          <w:szCs w:val="28"/>
        </w:rPr>
        <w:t>1.5.</w:t>
      </w:r>
      <w:r w:rsidRPr="00D723C2">
        <w:rPr>
          <w:sz w:val="28"/>
          <w:szCs w:val="28"/>
        </w:rPr>
        <w:t xml:space="preserve"> </w:t>
      </w:r>
      <w:r>
        <w:rPr>
          <w:sz w:val="28"/>
          <w:szCs w:val="28"/>
        </w:rPr>
        <w:t>В</w:t>
      </w:r>
      <w:r w:rsidRPr="00D723C2">
        <w:rPr>
          <w:rFonts w:eastAsia="Calibri"/>
          <w:sz w:val="28"/>
          <w:szCs w:val="28"/>
        </w:rPr>
        <w:t xml:space="preserve"> абзаце втором пункта 2.6.3</w:t>
      </w:r>
      <w:r>
        <w:rPr>
          <w:rFonts w:eastAsia="Calibri"/>
          <w:sz w:val="28"/>
          <w:szCs w:val="28"/>
        </w:rPr>
        <w:t xml:space="preserve"> Регламента</w:t>
      </w:r>
      <w:r w:rsidRPr="00D723C2">
        <w:rPr>
          <w:rFonts w:eastAsia="Calibri"/>
          <w:sz w:val="28"/>
          <w:szCs w:val="28"/>
        </w:rPr>
        <w:t xml:space="preserve"> в таблице: </w:t>
      </w:r>
    </w:p>
    <w:p w14:paraId="2B11DA56" w14:textId="77777777" w:rsidR="00FC2109" w:rsidRPr="00D723C2" w:rsidRDefault="00FC2109" w:rsidP="00FC2109">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10" w:history="1">
        <w:r w:rsidRPr="00D723C2">
          <w:rPr>
            <w:sz w:val="28"/>
            <w:szCs w:val="28"/>
          </w:rPr>
          <w:t>Подпункт 1 пункта 2 статьи 39.10</w:t>
        </w:r>
      </w:hyperlink>
      <w:r w:rsidRPr="00D723C2">
        <w:rPr>
          <w:sz w:val="28"/>
          <w:szCs w:val="28"/>
        </w:rPr>
        <w:t xml:space="preserve">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w:t>
      </w:r>
      <w:r w:rsidRPr="00D723C2">
        <w:rPr>
          <w:sz w:val="28"/>
          <w:szCs w:val="28"/>
        </w:rPr>
        <w:lastRenderedPageBreak/>
        <w:t>Федерации, прекратившего исполнение своих полномочий» в соответствующем падеже</w:t>
      </w:r>
      <w:r>
        <w:rPr>
          <w:sz w:val="28"/>
          <w:szCs w:val="28"/>
        </w:rPr>
        <w:t>.</w:t>
      </w:r>
    </w:p>
    <w:p w14:paraId="66F1E830" w14:textId="77777777" w:rsidR="00FC2109" w:rsidRPr="00D723C2" w:rsidRDefault="00FC2109" w:rsidP="00FC2109">
      <w:pPr>
        <w:widowControl w:val="0"/>
        <w:autoSpaceDE w:val="0"/>
        <w:ind w:firstLine="720"/>
        <w:jc w:val="both"/>
        <w:outlineLvl w:val="0"/>
        <w:rPr>
          <w:sz w:val="28"/>
          <w:szCs w:val="28"/>
        </w:rPr>
      </w:pPr>
      <w:r>
        <w:rPr>
          <w:sz w:val="28"/>
          <w:szCs w:val="28"/>
        </w:rPr>
        <w:t>1.6.</w:t>
      </w:r>
      <w:r w:rsidRPr="00D723C2">
        <w:rPr>
          <w:sz w:val="28"/>
          <w:szCs w:val="28"/>
        </w:rPr>
        <w:t xml:space="preserve"> </w:t>
      </w:r>
      <w:r>
        <w:rPr>
          <w:sz w:val="28"/>
          <w:szCs w:val="28"/>
        </w:rPr>
        <w:t>Р</w:t>
      </w:r>
      <w:r w:rsidRPr="00D723C2">
        <w:rPr>
          <w:sz w:val="28"/>
          <w:szCs w:val="28"/>
        </w:rPr>
        <w:t>аздел 2 Регламента дополнить пунктом 2.6.5 следующего содержания:</w:t>
      </w:r>
    </w:p>
    <w:p w14:paraId="69655632" w14:textId="77777777" w:rsidR="00FC2109" w:rsidRPr="00D723C2" w:rsidRDefault="00FC2109" w:rsidP="00FC2109">
      <w:pPr>
        <w:widowControl w:val="0"/>
        <w:autoSpaceDE w:val="0"/>
        <w:ind w:firstLine="720"/>
        <w:jc w:val="both"/>
        <w:outlineLvl w:val="0"/>
        <w:rPr>
          <w:rFonts w:eastAsia="Calibri"/>
          <w:sz w:val="28"/>
          <w:szCs w:val="28"/>
        </w:rPr>
      </w:pPr>
      <w:r w:rsidRPr="00D723C2">
        <w:rPr>
          <w:sz w:val="28"/>
          <w:szCs w:val="28"/>
        </w:rPr>
        <w:t xml:space="preserve">«2.6.5. </w:t>
      </w:r>
      <w:r w:rsidRPr="00D723C2">
        <w:rPr>
          <w:rFonts w:eastAsia="Calibri"/>
          <w:sz w:val="28"/>
          <w:szCs w:val="28"/>
        </w:rPr>
        <w:t>Уполномоченный орган не вправе требовать от заявителя:</w:t>
      </w:r>
    </w:p>
    <w:p w14:paraId="6FA8B76B" w14:textId="77777777" w:rsidR="00FC2109" w:rsidRPr="00D723C2" w:rsidRDefault="00FC2109" w:rsidP="00FC2109">
      <w:pPr>
        <w:widowControl w:val="0"/>
        <w:autoSpaceDE w:val="0"/>
        <w:ind w:firstLine="720"/>
        <w:jc w:val="both"/>
        <w:outlineLvl w:val="0"/>
        <w:rPr>
          <w:rFonts w:eastAsia="Calibri"/>
          <w:sz w:val="28"/>
          <w:szCs w:val="28"/>
        </w:rPr>
      </w:pPr>
      <w:r w:rsidRPr="00D723C2">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6917C5B" w14:textId="77777777" w:rsidR="00FC2109" w:rsidRPr="00D723C2" w:rsidRDefault="00FC2109" w:rsidP="00FC2109">
      <w:pPr>
        <w:widowControl w:val="0"/>
        <w:autoSpaceDE w:val="0"/>
        <w:ind w:firstLine="720"/>
        <w:jc w:val="both"/>
        <w:outlineLvl w:val="0"/>
        <w:rPr>
          <w:rFonts w:eastAsia="Calibri"/>
          <w:sz w:val="28"/>
          <w:szCs w:val="28"/>
        </w:rPr>
      </w:pPr>
      <w:r w:rsidRPr="00D723C2">
        <w:rPr>
          <w:rFonts w:eastAsia="Calibri"/>
          <w:sz w:val="28"/>
          <w:szCs w:val="28"/>
        </w:rPr>
        <w:t>2)</w:t>
      </w:r>
      <w:r w:rsidRPr="00D723C2">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D723C2">
        <w:rPr>
          <w:color w:val="FF0000"/>
          <w:sz w:val="28"/>
          <w:szCs w:val="28"/>
        </w:rPr>
        <w:t xml:space="preserve"> </w:t>
      </w:r>
      <w:r w:rsidRPr="00D723C2">
        <w:rPr>
          <w:sz w:val="28"/>
          <w:szCs w:val="28"/>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D723C2">
        <w:rPr>
          <w:bCs/>
          <w:sz w:val="28"/>
          <w:szCs w:val="28"/>
        </w:rPr>
        <w:t xml:space="preserve">27.07.2010 № 210-ФЗ "Об организации предоставления государственных и муниципальных услуг" </w:t>
      </w:r>
      <w:r w:rsidRPr="00D723C2">
        <w:rPr>
          <w:sz w:val="28"/>
          <w:szCs w:val="28"/>
        </w:rPr>
        <w:t>перечень документов. Заявитель вправе представить указанные документы и информацию по собственной инициативе</w:t>
      </w:r>
      <w:r w:rsidRPr="00D723C2">
        <w:rPr>
          <w:rFonts w:eastAsia="Calibri"/>
          <w:sz w:val="28"/>
          <w:szCs w:val="28"/>
        </w:rPr>
        <w:t>;</w:t>
      </w:r>
    </w:p>
    <w:p w14:paraId="065C8BE6" w14:textId="65B9A782" w:rsidR="00FC2109" w:rsidRPr="00CF6A26" w:rsidRDefault="00FC2109" w:rsidP="00FC2109">
      <w:pPr>
        <w:widowControl w:val="0"/>
        <w:autoSpaceDE w:val="0"/>
        <w:ind w:firstLine="720"/>
        <w:jc w:val="both"/>
        <w:outlineLvl w:val="0"/>
        <w:rPr>
          <w:iCs/>
          <w:sz w:val="28"/>
          <w:szCs w:val="28"/>
        </w:rPr>
      </w:pPr>
      <w:r w:rsidRPr="00D723C2">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723C2">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93231E">
        <w:rPr>
          <w:iCs/>
          <w:sz w:val="28"/>
          <w:szCs w:val="28"/>
        </w:rPr>
        <w:t xml:space="preserve">решением Костаревского сельского Совета № </w:t>
      </w:r>
      <w:r w:rsidR="0093231E" w:rsidRPr="0093231E">
        <w:rPr>
          <w:iCs/>
          <w:sz w:val="28"/>
          <w:szCs w:val="28"/>
        </w:rPr>
        <w:t>33</w:t>
      </w:r>
      <w:r w:rsidRPr="0093231E">
        <w:rPr>
          <w:iCs/>
          <w:sz w:val="28"/>
          <w:szCs w:val="28"/>
        </w:rPr>
        <w:t xml:space="preserve"> от 0</w:t>
      </w:r>
      <w:r w:rsidR="0093231E" w:rsidRPr="0093231E">
        <w:rPr>
          <w:iCs/>
          <w:sz w:val="28"/>
          <w:szCs w:val="28"/>
        </w:rPr>
        <w:t>7</w:t>
      </w:r>
      <w:r w:rsidRPr="0093231E">
        <w:rPr>
          <w:iCs/>
          <w:sz w:val="28"/>
          <w:szCs w:val="28"/>
        </w:rPr>
        <w:t>.12.2020г «Об утверждении перечня услуг, которые являются необходимыми и обязательными для предоставления муниципальных услуг»;</w:t>
      </w:r>
    </w:p>
    <w:p w14:paraId="276FAC0E" w14:textId="77777777" w:rsidR="00FC2109" w:rsidRPr="00D723C2" w:rsidRDefault="00FC2109" w:rsidP="00FC2109">
      <w:pPr>
        <w:ind w:firstLine="540"/>
        <w:jc w:val="both"/>
        <w:rPr>
          <w:sz w:val="28"/>
          <w:szCs w:val="28"/>
        </w:rPr>
      </w:pPr>
      <w:r w:rsidRPr="00D723C2">
        <w:rPr>
          <w:rFonts w:eastAsia="Calibri"/>
          <w:sz w:val="28"/>
          <w:szCs w:val="28"/>
        </w:rPr>
        <w:t>4)</w:t>
      </w:r>
      <w:r w:rsidRPr="00D723C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2286317" w14:textId="77777777" w:rsidR="00FC2109" w:rsidRPr="00D723C2" w:rsidRDefault="00FC2109" w:rsidP="00FC2109">
      <w:pPr>
        <w:ind w:firstLine="540"/>
        <w:jc w:val="both"/>
        <w:rPr>
          <w:sz w:val="28"/>
          <w:szCs w:val="28"/>
        </w:rPr>
      </w:pPr>
      <w:r w:rsidRPr="00D723C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6E2034" w14:textId="77777777" w:rsidR="00FC2109" w:rsidRPr="00D723C2" w:rsidRDefault="00FC2109" w:rsidP="00FC2109">
      <w:pPr>
        <w:ind w:firstLine="540"/>
        <w:jc w:val="both"/>
        <w:rPr>
          <w:sz w:val="28"/>
          <w:szCs w:val="28"/>
        </w:rPr>
      </w:pPr>
      <w:r w:rsidRPr="00D723C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D6433C" w14:textId="77777777" w:rsidR="00FC2109" w:rsidRPr="00D723C2" w:rsidRDefault="00FC2109" w:rsidP="00FC2109">
      <w:pPr>
        <w:autoSpaceDE w:val="0"/>
        <w:autoSpaceDN w:val="0"/>
        <w:adjustRightInd w:val="0"/>
        <w:ind w:firstLine="709"/>
        <w:jc w:val="both"/>
        <w:rPr>
          <w:sz w:val="28"/>
          <w:szCs w:val="28"/>
        </w:rPr>
      </w:pPr>
      <w:r w:rsidRPr="00D723C2">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DE2531" w14:textId="77777777" w:rsidR="00FC2109" w:rsidRPr="00D723C2" w:rsidRDefault="00FC2109" w:rsidP="00FC2109">
      <w:pPr>
        <w:autoSpaceDE w:val="0"/>
        <w:autoSpaceDN w:val="0"/>
        <w:adjustRightInd w:val="0"/>
        <w:ind w:firstLine="709"/>
        <w:jc w:val="both"/>
        <w:rPr>
          <w:sz w:val="28"/>
          <w:szCs w:val="28"/>
        </w:rPr>
      </w:pPr>
      <w:r w:rsidRPr="00D723C2">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уведомляется заявитель, а также приносятся извинения за доставленные неудобства;</w:t>
      </w:r>
    </w:p>
    <w:p w14:paraId="2045C52F" w14:textId="77777777" w:rsidR="00FC2109" w:rsidRPr="00D723C2" w:rsidRDefault="00FC2109" w:rsidP="00FC2109">
      <w:pPr>
        <w:autoSpaceDE w:val="0"/>
        <w:autoSpaceDN w:val="0"/>
        <w:adjustRightInd w:val="0"/>
        <w:ind w:firstLine="709"/>
        <w:jc w:val="both"/>
        <w:rPr>
          <w:sz w:val="28"/>
          <w:szCs w:val="28"/>
        </w:rPr>
      </w:pPr>
      <w:r w:rsidRPr="00D723C2">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723C2">
        <w:rPr>
          <w:sz w:val="28"/>
          <w:szCs w:val="28"/>
        </w:rPr>
        <w:br/>
        <w:t xml:space="preserve">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 w:val="28"/>
          <w:szCs w:val="28"/>
        </w:rPr>
        <w:t>.</w:t>
      </w:r>
    </w:p>
    <w:p w14:paraId="2FAA63A2" w14:textId="77777777" w:rsidR="00FC2109" w:rsidRPr="00D723C2" w:rsidRDefault="00FC2109" w:rsidP="00FC2109">
      <w:pPr>
        <w:autoSpaceDE w:val="0"/>
        <w:autoSpaceDN w:val="0"/>
        <w:adjustRightInd w:val="0"/>
        <w:ind w:firstLine="709"/>
        <w:jc w:val="both"/>
        <w:rPr>
          <w:sz w:val="28"/>
          <w:szCs w:val="28"/>
        </w:rPr>
      </w:pPr>
      <w:r>
        <w:rPr>
          <w:sz w:val="28"/>
          <w:szCs w:val="28"/>
        </w:rPr>
        <w:t>1.7.</w:t>
      </w:r>
      <w:r w:rsidRPr="00D723C2">
        <w:rPr>
          <w:sz w:val="28"/>
          <w:szCs w:val="28"/>
        </w:rPr>
        <w:t xml:space="preserve"> </w:t>
      </w:r>
      <w:r>
        <w:rPr>
          <w:sz w:val="28"/>
          <w:szCs w:val="28"/>
        </w:rPr>
        <w:t>В</w:t>
      </w:r>
      <w:r w:rsidRPr="00D723C2">
        <w:rPr>
          <w:sz w:val="28"/>
          <w:szCs w:val="28"/>
        </w:rPr>
        <w:t xml:space="preserve"> подпункте 3 пункта 2.10.2 </w:t>
      </w:r>
      <w:r>
        <w:rPr>
          <w:sz w:val="28"/>
          <w:szCs w:val="28"/>
        </w:rPr>
        <w:t xml:space="preserve">Регламента </w:t>
      </w:r>
      <w:r w:rsidRPr="00D723C2">
        <w:rPr>
          <w:sz w:val="28"/>
          <w:szCs w:val="28"/>
        </w:rPr>
        <w:t>слова «О государственном кадастре недвижимости» заменить словами «О государственной регистрации недвижимости»</w:t>
      </w:r>
      <w:r>
        <w:rPr>
          <w:sz w:val="28"/>
          <w:szCs w:val="28"/>
        </w:rPr>
        <w:t>.</w:t>
      </w:r>
    </w:p>
    <w:p w14:paraId="36BD033C" w14:textId="77777777" w:rsidR="00FC2109" w:rsidRPr="00D723C2" w:rsidRDefault="00FC2109" w:rsidP="00FC2109">
      <w:pPr>
        <w:widowControl w:val="0"/>
        <w:autoSpaceDE w:val="0"/>
        <w:ind w:firstLine="720"/>
        <w:jc w:val="both"/>
        <w:outlineLvl w:val="0"/>
        <w:rPr>
          <w:sz w:val="28"/>
          <w:szCs w:val="28"/>
        </w:rPr>
      </w:pPr>
      <w:r>
        <w:rPr>
          <w:sz w:val="28"/>
          <w:szCs w:val="28"/>
        </w:rPr>
        <w:t>1.8.</w:t>
      </w:r>
      <w:r w:rsidRPr="00D723C2">
        <w:rPr>
          <w:sz w:val="28"/>
          <w:szCs w:val="28"/>
        </w:rPr>
        <w:t xml:space="preserve"> </w:t>
      </w:r>
      <w:r>
        <w:rPr>
          <w:sz w:val="28"/>
          <w:szCs w:val="28"/>
        </w:rPr>
        <w:t>В</w:t>
      </w:r>
      <w:r w:rsidRPr="00D723C2">
        <w:rPr>
          <w:sz w:val="28"/>
          <w:szCs w:val="28"/>
        </w:rPr>
        <w:t xml:space="preserve"> пункте 2.11</w:t>
      </w:r>
      <w:r>
        <w:rPr>
          <w:sz w:val="28"/>
          <w:szCs w:val="28"/>
        </w:rPr>
        <w:t xml:space="preserve"> Регламента</w:t>
      </w:r>
      <w:r w:rsidRPr="00D723C2">
        <w:rPr>
          <w:sz w:val="28"/>
          <w:szCs w:val="28"/>
        </w:rPr>
        <w:t>:</w:t>
      </w:r>
    </w:p>
    <w:p w14:paraId="0C31F648" w14:textId="77777777" w:rsidR="00FC2109" w:rsidRPr="00D723C2" w:rsidRDefault="00FC2109" w:rsidP="00FC2109">
      <w:pPr>
        <w:widowControl w:val="0"/>
        <w:autoSpaceDE w:val="0"/>
        <w:ind w:firstLine="720"/>
        <w:jc w:val="both"/>
        <w:outlineLvl w:val="0"/>
        <w:rPr>
          <w:sz w:val="28"/>
          <w:szCs w:val="28"/>
        </w:rPr>
      </w:pPr>
      <w:r w:rsidRPr="00D723C2">
        <w:rPr>
          <w:sz w:val="28"/>
          <w:szCs w:val="28"/>
        </w:rPr>
        <w:t>подпункт 3.1 исключить;</w:t>
      </w:r>
    </w:p>
    <w:p w14:paraId="73C1E7B1" w14:textId="77777777" w:rsidR="00FC2109" w:rsidRPr="00D723C2" w:rsidRDefault="00FC2109" w:rsidP="00FC2109">
      <w:pPr>
        <w:ind w:firstLine="540"/>
        <w:jc w:val="both"/>
        <w:rPr>
          <w:rFonts w:ascii="Verdana" w:hAnsi="Verdana"/>
          <w:sz w:val="28"/>
          <w:szCs w:val="28"/>
        </w:rPr>
      </w:pPr>
      <w:r w:rsidRPr="00D723C2">
        <w:rPr>
          <w:sz w:val="28"/>
          <w:szCs w:val="28"/>
        </w:rPr>
        <w:t xml:space="preserve">   в </w:t>
      </w:r>
      <w:hyperlink r:id="rId11" w:history="1">
        <w:r w:rsidRPr="00D723C2">
          <w:rPr>
            <w:sz w:val="28"/>
            <w:szCs w:val="28"/>
          </w:rPr>
          <w:t>подпункте 9</w:t>
        </w:r>
      </w:hyperlink>
      <w:r w:rsidRPr="00D723C2">
        <w:rPr>
          <w:sz w:val="28"/>
          <w:szCs w:val="28"/>
        </w:rPr>
        <w:t xml:space="preserve"> слова «развитии  застроенной  территории» заменить словами «комплексном развитии территории», слово «освоении» заменить словом «развитии»;</w:t>
      </w:r>
    </w:p>
    <w:p w14:paraId="70E272B3" w14:textId="77777777" w:rsidR="00FC2109" w:rsidRPr="00D723C2" w:rsidRDefault="00FC2109" w:rsidP="00FC2109">
      <w:pPr>
        <w:ind w:firstLine="540"/>
        <w:jc w:val="both"/>
        <w:rPr>
          <w:rFonts w:ascii="Verdana" w:hAnsi="Verdana"/>
          <w:strike/>
          <w:sz w:val="28"/>
          <w:szCs w:val="28"/>
        </w:rPr>
      </w:pPr>
      <w:r w:rsidRPr="00D723C2">
        <w:rPr>
          <w:sz w:val="28"/>
          <w:szCs w:val="28"/>
        </w:rPr>
        <w:t xml:space="preserve">   в </w:t>
      </w:r>
      <w:hyperlink r:id="rId12" w:history="1">
        <w:r w:rsidRPr="00D723C2">
          <w:rPr>
            <w:sz w:val="28"/>
            <w:szCs w:val="28"/>
          </w:rPr>
          <w:t>подпункте 10</w:t>
        </w:r>
      </w:hyperlink>
      <w:r w:rsidRPr="00D723C2">
        <w:rPr>
          <w:sz w:val="28"/>
          <w:szCs w:val="28"/>
        </w:rPr>
        <w:t xml:space="preserve"> слова «освоении территории или договор о развитии застроенной» заменить словом «развитии».</w:t>
      </w:r>
    </w:p>
    <w:p w14:paraId="3A57318B" w14:textId="77777777" w:rsidR="00FC2109" w:rsidRPr="00D723C2" w:rsidRDefault="00FC2109" w:rsidP="00FC2109">
      <w:pPr>
        <w:autoSpaceDE w:val="0"/>
        <w:autoSpaceDN w:val="0"/>
        <w:adjustRightInd w:val="0"/>
        <w:ind w:firstLine="567"/>
        <w:jc w:val="both"/>
        <w:rPr>
          <w:sz w:val="28"/>
          <w:szCs w:val="28"/>
        </w:rPr>
      </w:pPr>
      <w:r w:rsidRPr="00D723C2">
        <w:rPr>
          <w:sz w:val="28"/>
          <w:szCs w:val="28"/>
        </w:rPr>
        <w:t xml:space="preserve">  </w:t>
      </w:r>
      <w:r>
        <w:rPr>
          <w:sz w:val="28"/>
          <w:szCs w:val="28"/>
        </w:rPr>
        <w:t>1.9.</w:t>
      </w:r>
      <w:r w:rsidRPr="00D723C2">
        <w:rPr>
          <w:sz w:val="28"/>
          <w:szCs w:val="28"/>
        </w:rPr>
        <w:t xml:space="preserve"> </w:t>
      </w:r>
      <w:r>
        <w:rPr>
          <w:sz w:val="28"/>
          <w:szCs w:val="28"/>
        </w:rPr>
        <w:t>В</w:t>
      </w:r>
      <w:r w:rsidRPr="00D723C2">
        <w:rPr>
          <w:sz w:val="28"/>
          <w:szCs w:val="28"/>
        </w:rPr>
        <w:t xml:space="preserve"> абзаце четырнадцатом пункта 2.15.4 </w:t>
      </w:r>
      <w:r>
        <w:rPr>
          <w:sz w:val="28"/>
          <w:szCs w:val="28"/>
        </w:rPr>
        <w:t xml:space="preserve">Регламента </w:t>
      </w:r>
      <w:r w:rsidRPr="00D723C2">
        <w:rPr>
          <w:sz w:val="28"/>
          <w:szCs w:val="28"/>
        </w:rPr>
        <w:t>слова «а также в федеральной государственной информационной системе "Единый портал государственных и муниципальных услуг (функций)</w:t>
      </w:r>
      <w:proofErr w:type="gramStart"/>
      <w:r w:rsidRPr="00D723C2">
        <w:rPr>
          <w:sz w:val="28"/>
          <w:szCs w:val="28"/>
        </w:rPr>
        <w:t>"»  заменить</w:t>
      </w:r>
      <w:proofErr w:type="gramEnd"/>
      <w:r w:rsidRPr="00D723C2">
        <w:rPr>
          <w:sz w:val="28"/>
          <w:szCs w:val="28"/>
        </w:rPr>
        <w:t xml:space="preserve"> словами «на Едином портале государственных и муниципальных услуг»</w:t>
      </w:r>
      <w:r>
        <w:rPr>
          <w:sz w:val="28"/>
          <w:szCs w:val="28"/>
        </w:rPr>
        <w:t>.</w:t>
      </w:r>
    </w:p>
    <w:p w14:paraId="3E14665B" w14:textId="77777777" w:rsidR="00FC2109" w:rsidRPr="00D723C2" w:rsidRDefault="00FC2109" w:rsidP="00FC2109">
      <w:pPr>
        <w:autoSpaceDE w:val="0"/>
        <w:autoSpaceDN w:val="0"/>
        <w:adjustRightInd w:val="0"/>
        <w:ind w:firstLine="567"/>
        <w:jc w:val="both"/>
        <w:rPr>
          <w:sz w:val="28"/>
          <w:szCs w:val="28"/>
        </w:rPr>
      </w:pPr>
      <w:r w:rsidRPr="00D723C2">
        <w:rPr>
          <w:sz w:val="28"/>
          <w:szCs w:val="28"/>
        </w:rPr>
        <w:t xml:space="preserve">  </w:t>
      </w:r>
      <w:r>
        <w:rPr>
          <w:sz w:val="28"/>
          <w:szCs w:val="28"/>
        </w:rPr>
        <w:t>1.10.</w:t>
      </w:r>
      <w:r w:rsidRPr="00D723C2">
        <w:rPr>
          <w:sz w:val="28"/>
          <w:szCs w:val="28"/>
        </w:rPr>
        <w:t xml:space="preserve"> </w:t>
      </w:r>
      <w:r>
        <w:rPr>
          <w:sz w:val="28"/>
          <w:szCs w:val="28"/>
        </w:rPr>
        <w:t>В</w:t>
      </w:r>
      <w:r w:rsidRPr="00D723C2">
        <w:rPr>
          <w:sz w:val="28"/>
          <w:szCs w:val="28"/>
        </w:rPr>
        <w:t xml:space="preserve"> </w:t>
      </w:r>
      <w:hyperlink r:id="rId13" w:history="1">
        <w:r w:rsidRPr="00D723C2">
          <w:rPr>
            <w:rStyle w:val="a6"/>
            <w:sz w:val="28"/>
            <w:szCs w:val="28"/>
          </w:rPr>
          <w:t xml:space="preserve">подпунктах 2, 4 и 5 </w:t>
        </w:r>
      </w:hyperlink>
      <w:r w:rsidRPr="00D723C2">
        <w:rPr>
          <w:sz w:val="28"/>
          <w:szCs w:val="28"/>
        </w:rPr>
        <w:t xml:space="preserve">пункта 3.5.3 </w:t>
      </w:r>
      <w:r>
        <w:rPr>
          <w:sz w:val="28"/>
          <w:szCs w:val="28"/>
        </w:rPr>
        <w:t xml:space="preserve">Регламента </w:t>
      </w:r>
      <w:r w:rsidRPr="00D723C2">
        <w:rPr>
          <w:sz w:val="28"/>
          <w:szCs w:val="28"/>
        </w:rPr>
        <w:t>слова</w:t>
      </w:r>
      <w:r>
        <w:rPr>
          <w:sz w:val="28"/>
          <w:szCs w:val="28"/>
        </w:rPr>
        <w:t xml:space="preserve"> «, лесопарком»,</w:t>
      </w:r>
      <w:r w:rsidRPr="00D723C2">
        <w:rPr>
          <w:sz w:val="28"/>
          <w:szCs w:val="28"/>
        </w:rPr>
        <w:t xml:space="preserve"> «, лесопарки», «, лесопарком» исключить.</w:t>
      </w:r>
    </w:p>
    <w:p w14:paraId="2FA78820" w14:textId="77777777" w:rsidR="00FC2109" w:rsidRPr="00D723C2" w:rsidRDefault="00FC2109" w:rsidP="00FC2109">
      <w:pPr>
        <w:widowControl w:val="0"/>
        <w:autoSpaceDE w:val="0"/>
        <w:ind w:firstLine="720"/>
        <w:jc w:val="both"/>
        <w:outlineLvl w:val="0"/>
        <w:rPr>
          <w:sz w:val="28"/>
          <w:szCs w:val="28"/>
        </w:rPr>
      </w:pPr>
    </w:p>
    <w:p w14:paraId="491E1003" w14:textId="77777777" w:rsidR="00FC2109" w:rsidRDefault="00FC2109" w:rsidP="00FC2109">
      <w:pPr>
        <w:pStyle w:val="a7"/>
        <w:ind w:firstLine="709"/>
        <w:jc w:val="both"/>
        <w:rPr>
          <w:sz w:val="28"/>
          <w:szCs w:val="28"/>
        </w:rPr>
      </w:pPr>
      <w:r>
        <w:rPr>
          <w:sz w:val="28"/>
          <w:szCs w:val="28"/>
        </w:rPr>
        <w:lastRenderedPageBreak/>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7A232B81" w14:textId="1E4B9CCD" w:rsidR="0093231E" w:rsidRDefault="00FC2109" w:rsidP="0093231E">
      <w:pPr>
        <w:widowControl w:val="0"/>
        <w:autoSpaceDE w:val="0"/>
        <w:ind w:firstLine="709"/>
        <w:jc w:val="both"/>
        <w:rPr>
          <w:sz w:val="28"/>
          <w:szCs w:val="28"/>
        </w:rPr>
      </w:pPr>
      <w:r>
        <w:rPr>
          <w:sz w:val="28"/>
          <w:szCs w:val="28"/>
        </w:rPr>
        <w:t xml:space="preserve">3. Настоящее постановление подлежит официальному опубликованию (обнародованию) и размещению в сети Интернет на официальном </w:t>
      </w:r>
      <w:r w:rsidR="0093231E">
        <w:rPr>
          <w:sz w:val="28"/>
          <w:szCs w:val="28"/>
        </w:rPr>
        <w:t>сайте https:// kostarevskoe-sp.ru</w:t>
      </w:r>
      <w:r w:rsidR="0093231E">
        <w:rPr>
          <w:bCs/>
          <w:sz w:val="28"/>
          <w:szCs w:val="28"/>
          <w:shd w:val="clear" w:color="auto" w:fill="FFFFFF"/>
        </w:rPr>
        <w:t>/.</w:t>
      </w:r>
    </w:p>
    <w:p w14:paraId="21591B82" w14:textId="3248DCFD" w:rsidR="00FC2109" w:rsidRDefault="00FC2109" w:rsidP="00FC2109">
      <w:pPr>
        <w:ind w:firstLine="708"/>
        <w:jc w:val="both"/>
        <w:rPr>
          <w:sz w:val="28"/>
          <w:szCs w:val="28"/>
        </w:rPr>
      </w:pPr>
    </w:p>
    <w:p w14:paraId="72810A96" w14:textId="77777777" w:rsidR="00FC2109" w:rsidRPr="00D723C2" w:rsidRDefault="00FC2109" w:rsidP="00FC2109">
      <w:pPr>
        <w:widowControl w:val="0"/>
        <w:autoSpaceDE w:val="0"/>
        <w:rPr>
          <w:sz w:val="28"/>
          <w:szCs w:val="28"/>
        </w:rPr>
      </w:pPr>
    </w:p>
    <w:p w14:paraId="5B801DD1" w14:textId="77777777" w:rsidR="00FC2109" w:rsidRDefault="00FC2109" w:rsidP="00FC2109">
      <w:pPr>
        <w:pStyle w:val="a7"/>
        <w:tabs>
          <w:tab w:val="left" w:pos="285"/>
        </w:tabs>
        <w:rPr>
          <w:sz w:val="28"/>
          <w:szCs w:val="28"/>
        </w:rPr>
      </w:pPr>
    </w:p>
    <w:p w14:paraId="5D04C88B" w14:textId="77777777" w:rsidR="00FC2109" w:rsidRDefault="00FC2109" w:rsidP="00FC2109">
      <w:pPr>
        <w:pStyle w:val="a7"/>
        <w:tabs>
          <w:tab w:val="left" w:pos="285"/>
        </w:tabs>
        <w:rPr>
          <w:sz w:val="28"/>
          <w:szCs w:val="28"/>
        </w:rPr>
      </w:pPr>
    </w:p>
    <w:p w14:paraId="1B8E72BC" w14:textId="55FFE652" w:rsidR="00FC2109" w:rsidRDefault="00FC2109" w:rsidP="00FC2109">
      <w:pPr>
        <w:pStyle w:val="a7"/>
        <w:tabs>
          <w:tab w:val="left" w:pos="285"/>
        </w:tabs>
        <w:rPr>
          <w:sz w:val="28"/>
          <w:szCs w:val="28"/>
        </w:rPr>
      </w:pPr>
      <w:r>
        <w:rPr>
          <w:sz w:val="28"/>
          <w:szCs w:val="28"/>
        </w:rPr>
        <w:t xml:space="preserve">Глава Костаревского </w:t>
      </w:r>
    </w:p>
    <w:p w14:paraId="42D461E6" w14:textId="1361FD08" w:rsidR="00FC2109" w:rsidRDefault="00FC2109" w:rsidP="00FC2109">
      <w:pPr>
        <w:pStyle w:val="a7"/>
        <w:tabs>
          <w:tab w:val="left" w:pos="285"/>
        </w:tabs>
        <w:rPr>
          <w:sz w:val="28"/>
          <w:szCs w:val="28"/>
        </w:rPr>
      </w:pPr>
      <w:r>
        <w:rPr>
          <w:sz w:val="28"/>
          <w:szCs w:val="28"/>
        </w:rPr>
        <w:t xml:space="preserve">сельского поселения                                                                  </w:t>
      </w:r>
      <w:r w:rsidR="00553AD7">
        <w:rPr>
          <w:sz w:val="28"/>
          <w:szCs w:val="28"/>
        </w:rPr>
        <w:t>С</w:t>
      </w:r>
      <w:r>
        <w:rPr>
          <w:sz w:val="28"/>
          <w:szCs w:val="28"/>
        </w:rPr>
        <w:t xml:space="preserve">.В. </w:t>
      </w:r>
      <w:r w:rsidR="00553AD7">
        <w:rPr>
          <w:sz w:val="28"/>
          <w:szCs w:val="28"/>
        </w:rPr>
        <w:t>Марков</w:t>
      </w:r>
    </w:p>
    <w:p w14:paraId="68BC98F5" w14:textId="77777777" w:rsidR="00FC2109" w:rsidRDefault="00FC2109" w:rsidP="00FC2109">
      <w:pPr>
        <w:widowControl w:val="0"/>
        <w:autoSpaceDE w:val="0"/>
        <w:rPr>
          <w:i/>
          <w:sz w:val="28"/>
          <w:szCs w:val="28"/>
        </w:rPr>
      </w:pPr>
    </w:p>
    <w:p w14:paraId="3ED2CCC6" w14:textId="77777777" w:rsidR="007623EB" w:rsidRDefault="007623EB"/>
    <w:sectPr w:rsidR="007623EB" w:rsidSect="00922B61">
      <w:headerReference w:type="even" r:id="rId14"/>
      <w:headerReference w:type="default" r:id="rId15"/>
      <w:pgSz w:w="11906" w:h="16838"/>
      <w:pgMar w:top="709" w:right="1134" w:bottom="90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21EE" w14:textId="77777777" w:rsidR="006F54C5" w:rsidRDefault="006F54C5">
      <w:r>
        <w:separator/>
      </w:r>
    </w:p>
  </w:endnote>
  <w:endnote w:type="continuationSeparator" w:id="0">
    <w:p w14:paraId="0B8A0F44" w14:textId="77777777" w:rsidR="006F54C5" w:rsidRDefault="006F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DEE0" w14:textId="77777777" w:rsidR="006F54C5" w:rsidRDefault="006F54C5">
      <w:r>
        <w:separator/>
      </w:r>
    </w:p>
  </w:footnote>
  <w:footnote w:type="continuationSeparator" w:id="0">
    <w:p w14:paraId="5660D600" w14:textId="77777777" w:rsidR="006F54C5" w:rsidRDefault="006F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D821" w14:textId="77777777" w:rsidR="00B11940" w:rsidRDefault="00FC2109"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243DC2" w14:textId="77777777" w:rsidR="00B11940" w:rsidRDefault="006F54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D130" w14:textId="77777777" w:rsidR="00B11940" w:rsidRDefault="00FC2109"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1A76CE52" w14:textId="77777777" w:rsidR="00B11940" w:rsidRDefault="006F54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3E"/>
    <w:rsid w:val="00066F3E"/>
    <w:rsid w:val="00553AD7"/>
    <w:rsid w:val="006F54C5"/>
    <w:rsid w:val="007623EB"/>
    <w:rsid w:val="007F106A"/>
    <w:rsid w:val="007F5E5F"/>
    <w:rsid w:val="0093231E"/>
    <w:rsid w:val="00B51D72"/>
    <w:rsid w:val="00B91247"/>
    <w:rsid w:val="00BD77DB"/>
    <w:rsid w:val="00D276C0"/>
    <w:rsid w:val="00FC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8A04"/>
  <w15:chartTrackingRefBased/>
  <w15:docId w15:val="{89A5CA2E-54CB-41D7-B32E-5193C441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1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21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C2109"/>
    <w:rPr>
      <w:rFonts w:ascii="Arial" w:eastAsia="Times New Roman" w:hAnsi="Arial" w:cs="Arial"/>
      <w:sz w:val="20"/>
      <w:szCs w:val="20"/>
      <w:lang w:eastAsia="ru-RU"/>
    </w:rPr>
  </w:style>
  <w:style w:type="paragraph" w:styleId="a3">
    <w:name w:val="header"/>
    <w:basedOn w:val="a"/>
    <w:link w:val="a4"/>
    <w:rsid w:val="00FC2109"/>
    <w:pPr>
      <w:tabs>
        <w:tab w:val="center" w:pos="4677"/>
        <w:tab w:val="right" w:pos="9355"/>
      </w:tabs>
    </w:pPr>
  </w:style>
  <w:style w:type="character" w:customStyle="1" w:styleId="a4">
    <w:name w:val="Верхний колонтитул Знак"/>
    <w:basedOn w:val="a0"/>
    <w:link w:val="a3"/>
    <w:rsid w:val="00FC2109"/>
    <w:rPr>
      <w:rFonts w:ascii="Times New Roman" w:eastAsia="Times New Roman" w:hAnsi="Times New Roman" w:cs="Times New Roman"/>
      <w:sz w:val="20"/>
      <w:szCs w:val="20"/>
      <w:lang w:eastAsia="ru-RU"/>
    </w:rPr>
  </w:style>
  <w:style w:type="character" w:styleId="a5">
    <w:name w:val="page number"/>
    <w:basedOn w:val="a0"/>
    <w:rsid w:val="00FC2109"/>
  </w:style>
  <w:style w:type="character" w:styleId="a6">
    <w:name w:val="Hyperlink"/>
    <w:uiPriority w:val="99"/>
    <w:rsid w:val="00FC2109"/>
    <w:rPr>
      <w:color w:val="0000FF"/>
      <w:u w:val="single"/>
    </w:rPr>
  </w:style>
  <w:style w:type="paragraph" w:styleId="a7">
    <w:name w:val="No Spacing"/>
    <w:uiPriority w:val="1"/>
    <w:qFormat/>
    <w:rsid w:val="00FC2109"/>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uiPriority w:val="99"/>
    <w:rsid w:val="00D27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2">
    <w:name w:val="Style2"/>
    <w:basedOn w:val="a"/>
    <w:rsid w:val="00D276C0"/>
    <w:pPr>
      <w:widowControl w:val="0"/>
      <w:autoSpaceDE w:val="0"/>
      <w:autoSpaceDN w:val="0"/>
      <w:adjustRightInd w:val="0"/>
    </w:pPr>
    <w:rPr>
      <w:sz w:val="24"/>
      <w:szCs w:val="24"/>
    </w:rPr>
  </w:style>
  <w:style w:type="character" w:customStyle="1" w:styleId="FontStyle14">
    <w:name w:val="Font Style14"/>
    <w:rsid w:val="00D276C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https://login.consultant.ru/link/?rnd=43C0C0CA1A87F4B01F10DA3EBE7B5727&amp;req=doc&amp;base=LAW&amp;n=324072&amp;dst=201&amp;fld=134&amp;REFFIELD=134&amp;REFDST=100248&amp;REFDOC=314666&amp;REFBASE=LAW&amp;stat=refcode%3D10677%3Bdstident%3D201%3Bindex%3D321&amp;date=07.02.2021" TargetMode="External"/><Relationship Id="rId3" Type="http://schemas.openxmlformats.org/officeDocument/2006/relationships/webSettings" Target="webSettings.xm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https://login.consultant.ru/link/?rnd=88E9430EBCC72FF704FA97AC90125E1C&amp;req=doc&amp;base=LAW&amp;n=371752&amp;dst=821&amp;fld=134&amp;REFFIELD=134&amp;REFDST=100326&amp;REFDOC=372677&amp;REFBASE=LAW&amp;stat=refcode%3D10677%3Bdstident%3D821%3Bindex%3D359&amp;date=20.01.20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11" Type="http://schemas.openxmlformats.org/officeDocument/2006/relationships/hyperlink" Target="https://login.consultant.ru/link/?rnd=88E9430EBCC72FF704FA97AC90125E1C&amp;req=doc&amp;base=LAW&amp;n=371752&amp;dst=820&amp;fld=134&amp;REFFIELD=134&amp;REFDST=100325&amp;REFDOC=372677&amp;REFBASE=LAW&amp;stat=refcode%3D10677%3Bdstident%3D820%3Bindex%3D358&amp;date=20.01.2021"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0E885329CB9322F50FCF7361F164B624F6F007AC5F439FE92163A8F014FFD42A56D5816293P6u8L" TargetMode="External"/><Relationship Id="rId4" Type="http://schemas.openxmlformats.org/officeDocument/2006/relationships/footnotes" Target="footnotes.xml"/><Relationship Id="rId9" Type="http://schemas.openxmlformats.org/officeDocument/2006/relationships/hyperlink" Target="consultantplus://offline/ref=0E885329CB9322F50FCF7361F164B624F6F007AC5F439FE92163A8F014FFD42A56D5816293P6u8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2594</Words>
  <Characters>14788</Characters>
  <Application>Microsoft Office Word</Application>
  <DocSecurity>0</DocSecurity>
  <Lines>123</Lines>
  <Paragraphs>34</Paragraphs>
  <ScaleCrop>false</ScaleCrop>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10</cp:revision>
  <cp:lastPrinted>2021-06-09T07:12:00Z</cp:lastPrinted>
  <dcterms:created xsi:type="dcterms:W3CDTF">2021-06-07T09:47:00Z</dcterms:created>
  <dcterms:modified xsi:type="dcterms:W3CDTF">2021-07-02T12:11:00Z</dcterms:modified>
</cp:coreProperties>
</file>