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E5C7" w14:textId="24548B9D" w:rsidR="00AB6591" w:rsidRDefault="00AC6B3A" w:rsidP="00AC6B3A">
      <w:pPr>
        <w:jc w:val="center"/>
        <w:rPr>
          <w:bCs/>
          <w:szCs w:val="28"/>
        </w:rPr>
      </w:pPr>
      <w:r>
        <w:rPr>
          <w:rFonts w:eastAsia="Arial Unicode MS"/>
          <w:sz w:val="24"/>
          <w:szCs w:val="24"/>
        </w:rPr>
        <w:t>проект</w:t>
      </w:r>
    </w:p>
    <w:p w14:paraId="7D88C520" w14:textId="77777777" w:rsidR="00AB6591" w:rsidRDefault="00AB6591" w:rsidP="00383A24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</w:p>
    <w:p w14:paraId="640B8529" w14:textId="2B0A671C" w:rsidR="00383A24" w:rsidRPr="00312CBE" w:rsidRDefault="00312CBE" w:rsidP="00383A24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  <w:proofErr w:type="spellStart"/>
      <w:r w:rsidRPr="00312CBE">
        <w:rPr>
          <w:bCs/>
          <w:szCs w:val="28"/>
        </w:rPr>
        <w:t>Костаревский</w:t>
      </w:r>
      <w:proofErr w:type="spellEnd"/>
      <w:r w:rsidR="00383A24" w:rsidRPr="00312CBE">
        <w:rPr>
          <w:bCs/>
          <w:szCs w:val="28"/>
        </w:rPr>
        <w:t xml:space="preserve"> сельский Совет</w:t>
      </w:r>
    </w:p>
    <w:p w14:paraId="29005DBF" w14:textId="77777777" w:rsidR="00383A24" w:rsidRPr="00312CBE" w:rsidRDefault="00383A24" w:rsidP="00383A24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  <w:proofErr w:type="spellStart"/>
      <w:r w:rsidRPr="00312CBE">
        <w:rPr>
          <w:bCs/>
          <w:szCs w:val="28"/>
        </w:rPr>
        <w:t>Камышинского</w:t>
      </w:r>
      <w:proofErr w:type="spellEnd"/>
      <w:r w:rsidRPr="00312CBE">
        <w:rPr>
          <w:bCs/>
          <w:szCs w:val="28"/>
        </w:rPr>
        <w:t xml:space="preserve"> муниципального района </w:t>
      </w:r>
    </w:p>
    <w:p w14:paraId="0E1938CA" w14:textId="77777777" w:rsidR="00383A24" w:rsidRPr="00312CBE" w:rsidRDefault="00383A24" w:rsidP="00383A24">
      <w:pPr>
        <w:widowControl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312CBE">
        <w:rPr>
          <w:bCs/>
          <w:szCs w:val="28"/>
        </w:rPr>
        <w:t>Волгоградской области</w:t>
      </w:r>
    </w:p>
    <w:p w14:paraId="78A44D09" w14:textId="77777777" w:rsidR="00383A24" w:rsidRPr="00312CBE" w:rsidRDefault="00383A24" w:rsidP="00383A24">
      <w:pPr>
        <w:widowControl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14:paraId="522C4030" w14:textId="77777777" w:rsidR="00383A24" w:rsidRPr="00312CBE" w:rsidRDefault="00383A24" w:rsidP="00383A24">
      <w:pPr>
        <w:widowControl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312CBE">
        <w:rPr>
          <w:bCs/>
          <w:szCs w:val="28"/>
          <w:lang w:eastAsia="en-US"/>
        </w:rPr>
        <w:t>РЕШЕНИЕ</w:t>
      </w:r>
    </w:p>
    <w:p w14:paraId="06A75D43" w14:textId="77777777" w:rsidR="00383A24" w:rsidRPr="00312CBE" w:rsidRDefault="00383A24" w:rsidP="00383A24">
      <w:pPr>
        <w:widowControl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14:paraId="5DB1956D" w14:textId="709EB138" w:rsidR="00383A24" w:rsidRPr="00312CBE" w:rsidRDefault="00383A24" w:rsidP="00383A24">
      <w:pPr>
        <w:widowControl/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312CBE">
        <w:rPr>
          <w:bCs/>
          <w:szCs w:val="28"/>
          <w:lang w:eastAsia="en-US"/>
        </w:rPr>
        <w:t xml:space="preserve">от </w:t>
      </w:r>
      <w:r w:rsidR="00AC6B3A">
        <w:rPr>
          <w:bCs/>
          <w:szCs w:val="28"/>
          <w:lang w:eastAsia="en-US"/>
        </w:rPr>
        <w:t xml:space="preserve"> </w:t>
      </w:r>
      <w:r w:rsidRPr="00312CBE">
        <w:rPr>
          <w:bCs/>
          <w:szCs w:val="28"/>
          <w:lang w:eastAsia="en-US"/>
        </w:rPr>
        <w:t xml:space="preserve"> года  </w:t>
      </w:r>
      <w:r w:rsidR="00FD182D">
        <w:rPr>
          <w:bCs/>
          <w:szCs w:val="28"/>
          <w:lang w:eastAsia="en-US"/>
        </w:rPr>
        <w:t xml:space="preserve">                                                                     </w:t>
      </w:r>
      <w:r w:rsidR="00312CBE" w:rsidRPr="00312CBE">
        <w:rPr>
          <w:bCs/>
          <w:szCs w:val="28"/>
          <w:lang w:eastAsia="en-US"/>
        </w:rPr>
        <w:t xml:space="preserve"> </w:t>
      </w:r>
      <w:r w:rsidR="00FD182D">
        <w:rPr>
          <w:bCs/>
          <w:szCs w:val="28"/>
          <w:lang w:eastAsia="en-US"/>
        </w:rPr>
        <w:t xml:space="preserve">№ </w:t>
      </w:r>
      <w:r w:rsidR="00AC6B3A">
        <w:rPr>
          <w:bCs/>
          <w:szCs w:val="28"/>
          <w:lang w:eastAsia="en-US"/>
        </w:rPr>
        <w:t xml:space="preserve">  </w:t>
      </w:r>
    </w:p>
    <w:p w14:paraId="00BE5862" w14:textId="77777777" w:rsidR="00383A24" w:rsidRPr="00312CBE" w:rsidRDefault="00383A24" w:rsidP="00383A24">
      <w:pPr>
        <w:jc w:val="center"/>
        <w:rPr>
          <w:szCs w:val="28"/>
        </w:rPr>
      </w:pPr>
    </w:p>
    <w:p w14:paraId="21515CA7" w14:textId="77777777" w:rsidR="00383A24" w:rsidRPr="00312CBE" w:rsidRDefault="00383A24" w:rsidP="00383A24">
      <w:pPr>
        <w:pStyle w:val="1"/>
        <w:spacing w:line="240" w:lineRule="auto"/>
        <w:jc w:val="center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367"/>
      </w:tblGrid>
      <w:tr w:rsidR="00383A24" w:rsidRPr="00312CBE" w14:paraId="5463735C" w14:textId="77777777" w:rsidTr="00FA641B">
        <w:tc>
          <w:tcPr>
            <w:tcW w:w="5210" w:type="dxa"/>
          </w:tcPr>
          <w:p w14:paraId="495C3D39" w14:textId="567016E0" w:rsidR="00383A24" w:rsidRPr="00312CBE" w:rsidRDefault="00312CBE" w:rsidP="00FA641B">
            <w:pPr>
              <w:outlineLvl w:val="0"/>
              <w:rPr>
                <w:szCs w:val="28"/>
              </w:rPr>
            </w:pPr>
            <w:r w:rsidRPr="00312CBE">
              <w:rPr>
                <w:szCs w:val="28"/>
              </w:rPr>
              <w:t>Об утверждении</w:t>
            </w:r>
            <w:r w:rsidR="00383A24" w:rsidRPr="00312CBE">
              <w:rPr>
                <w:szCs w:val="28"/>
              </w:rPr>
              <w:t xml:space="preserve">   Положения о порядке и </w:t>
            </w:r>
            <w:r w:rsidRPr="00312CBE">
              <w:rPr>
                <w:szCs w:val="28"/>
              </w:rPr>
              <w:t>условиях предоставления</w:t>
            </w:r>
            <w:r w:rsidR="00383A24" w:rsidRPr="00312CBE">
              <w:rPr>
                <w:szCs w:val="28"/>
              </w:rPr>
              <w:t xml:space="preserve"> иных межбюджетных </w:t>
            </w:r>
            <w:r w:rsidRPr="00312CBE">
              <w:rPr>
                <w:szCs w:val="28"/>
              </w:rPr>
              <w:t>трансфертов из</w:t>
            </w:r>
            <w:r w:rsidR="00383A24" w:rsidRPr="00312CBE">
              <w:rPr>
                <w:szCs w:val="28"/>
              </w:rPr>
              <w:t xml:space="preserve">   бюджета сельского поселения бюджету муниципального района</w:t>
            </w:r>
          </w:p>
        </w:tc>
        <w:tc>
          <w:tcPr>
            <w:tcW w:w="5210" w:type="dxa"/>
          </w:tcPr>
          <w:p w14:paraId="72A58EC8" w14:textId="77777777" w:rsidR="00383A24" w:rsidRPr="00312CBE" w:rsidRDefault="00383A24" w:rsidP="00FA641B">
            <w:pPr>
              <w:outlineLvl w:val="0"/>
              <w:rPr>
                <w:b/>
                <w:szCs w:val="28"/>
              </w:rPr>
            </w:pPr>
          </w:p>
        </w:tc>
      </w:tr>
    </w:tbl>
    <w:p w14:paraId="064D6F0F" w14:textId="77777777" w:rsidR="00383A24" w:rsidRPr="00312CBE" w:rsidRDefault="00383A24" w:rsidP="00383A24">
      <w:pPr>
        <w:outlineLvl w:val="0"/>
        <w:rPr>
          <w:b/>
          <w:szCs w:val="28"/>
        </w:rPr>
      </w:pPr>
    </w:p>
    <w:p w14:paraId="63AA55BC" w14:textId="25740E56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22.10.2014){КонсультантПлюс}" w:history="1">
        <w:r w:rsidRPr="00312CBE">
          <w:rPr>
            <w:szCs w:val="28"/>
          </w:rPr>
          <w:t>статьями 9</w:t>
        </w:r>
      </w:hyperlink>
      <w:r w:rsidRPr="00312CBE">
        <w:rPr>
          <w:szCs w:val="28"/>
        </w:rPr>
        <w:t xml:space="preserve"> и 142.5 Бюджетного кодекса Российской Федерации, частью 4 статьи 65 Федерального закона от 6 октября 2003 г. № 131-ФЗ                «Об общих принципах организации местного самоуправления в Российской   Федерации», Уставом  </w:t>
      </w:r>
      <w:r w:rsidR="00312CBE" w:rsidRPr="00312CBE">
        <w:rPr>
          <w:szCs w:val="28"/>
        </w:rPr>
        <w:t>Костаревского</w:t>
      </w:r>
      <w:r w:rsidRPr="00312CBE">
        <w:rPr>
          <w:szCs w:val="28"/>
        </w:rPr>
        <w:t xml:space="preserve"> сельского поселения, </w:t>
      </w:r>
      <w:proofErr w:type="spellStart"/>
      <w:r w:rsidR="00312CBE" w:rsidRPr="00312CBE">
        <w:rPr>
          <w:szCs w:val="28"/>
        </w:rPr>
        <w:t>Костаревский</w:t>
      </w:r>
      <w:proofErr w:type="spellEnd"/>
      <w:r w:rsidRPr="00312CBE">
        <w:rPr>
          <w:szCs w:val="28"/>
        </w:rPr>
        <w:t xml:space="preserve"> сельский Совет</w:t>
      </w:r>
    </w:p>
    <w:p w14:paraId="18A7EB7C" w14:textId="77777777" w:rsidR="00383A24" w:rsidRPr="00312CBE" w:rsidRDefault="00383A24" w:rsidP="00383A24">
      <w:pPr>
        <w:jc w:val="center"/>
        <w:rPr>
          <w:szCs w:val="28"/>
        </w:rPr>
      </w:pPr>
      <w:r w:rsidRPr="00312CBE">
        <w:rPr>
          <w:szCs w:val="28"/>
        </w:rPr>
        <w:t>РЕШИЛ:</w:t>
      </w:r>
    </w:p>
    <w:p w14:paraId="7D01B3E2" w14:textId="77777777" w:rsidR="00383A24" w:rsidRPr="00312CBE" w:rsidRDefault="00383A24" w:rsidP="00383A24">
      <w:pPr>
        <w:rPr>
          <w:szCs w:val="28"/>
        </w:rPr>
      </w:pPr>
    </w:p>
    <w:p w14:paraId="455EDC03" w14:textId="602F9055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>1. </w:t>
      </w:r>
      <w:r w:rsidR="00312CBE" w:rsidRPr="00312CBE">
        <w:rPr>
          <w:szCs w:val="28"/>
        </w:rPr>
        <w:t>Утвердить прилагаемое Положение</w:t>
      </w:r>
      <w:r w:rsidRPr="00312CBE">
        <w:rPr>
          <w:szCs w:val="28"/>
        </w:rPr>
        <w:t xml:space="preserve"> </w:t>
      </w:r>
      <w:r w:rsidR="00312CBE" w:rsidRPr="00312CBE">
        <w:rPr>
          <w:szCs w:val="28"/>
        </w:rPr>
        <w:t>о порядке и</w:t>
      </w:r>
      <w:r w:rsidRPr="00312CBE">
        <w:rPr>
          <w:szCs w:val="28"/>
        </w:rPr>
        <w:t xml:space="preserve"> </w:t>
      </w:r>
      <w:r w:rsidR="00312CBE" w:rsidRPr="00312CBE">
        <w:rPr>
          <w:szCs w:val="28"/>
        </w:rPr>
        <w:t>условиях предоставления</w:t>
      </w:r>
      <w:r w:rsidRPr="00312CBE">
        <w:rPr>
          <w:szCs w:val="28"/>
        </w:rPr>
        <w:t xml:space="preserve"> иных межбюджетных трансфертов из бюджета </w:t>
      </w:r>
      <w:r w:rsidR="00312CBE" w:rsidRPr="00312CBE">
        <w:rPr>
          <w:szCs w:val="28"/>
        </w:rPr>
        <w:t>Костаревского</w:t>
      </w:r>
      <w:r w:rsidRPr="00312CBE">
        <w:rPr>
          <w:szCs w:val="28"/>
        </w:rPr>
        <w:t xml:space="preserve"> сельского поселения (Далее – сельское </w:t>
      </w:r>
      <w:r w:rsidR="00312CBE" w:rsidRPr="00312CBE">
        <w:rPr>
          <w:szCs w:val="28"/>
        </w:rPr>
        <w:t>поселение) бюджету</w:t>
      </w:r>
      <w:r w:rsidRPr="00312CBE">
        <w:rPr>
          <w:szCs w:val="28"/>
        </w:rPr>
        <w:t xml:space="preserve"> </w:t>
      </w:r>
      <w:proofErr w:type="spellStart"/>
      <w:r w:rsidRPr="00312CBE">
        <w:rPr>
          <w:szCs w:val="28"/>
        </w:rPr>
        <w:t>Камышинского</w:t>
      </w:r>
      <w:proofErr w:type="spellEnd"/>
      <w:r w:rsidRPr="00312CBE">
        <w:rPr>
          <w:szCs w:val="28"/>
        </w:rPr>
        <w:t xml:space="preserve"> муниципального района Волгоградской области (Далее – муниципальный район).</w:t>
      </w:r>
    </w:p>
    <w:p w14:paraId="632B431E" w14:textId="77777777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>2.  Настоящее Решение подлежит официальному обнародованию в установленном порядке.</w:t>
      </w:r>
    </w:p>
    <w:p w14:paraId="0DBAC28C" w14:textId="53AA83A4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 xml:space="preserve">3. Настоящее Решение вступает в силу с </w:t>
      </w:r>
      <w:r w:rsidR="00312CBE" w:rsidRPr="00312CBE">
        <w:rPr>
          <w:szCs w:val="28"/>
        </w:rPr>
        <w:t>момента официального</w:t>
      </w:r>
      <w:r w:rsidRPr="00312CBE">
        <w:rPr>
          <w:szCs w:val="28"/>
        </w:rPr>
        <w:t xml:space="preserve"> обнародования.</w:t>
      </w:r>
    </w:p>
    <w:p w14:paraId="50C636DF" w14:textId="77777777" w:rsidR="00383A24" w:rsidRPr="00312CBE" w:rsidRDefault="00383A24" w:rsidP="00383A24">
      <w:pPr>
        <w:ind w:firstLine="709"/>
        <w:rPr>
          <w:szCs w:val="28"/>
        </w:rPr>
      </w:pPr>
    </w:p>
    <w:p w14:paraId="1F635416" w14:textId="77777777" w:rsidR="00FD182D" w:rsidRDefault="00FD182D" w:rsidP="00383A24">
      <w:pPr>
        <w:rPr>
          <w:szCs w:val="28"/>
        </w:rPr>
      </w:pPr>
    </w:p>
    <w:p w14:paraId="76283FFF" w14:textId="77777777" w:rsidR="00FD182D" w:rsidRDefault="00FD182D" w:rsidP="00383A24">
      <w:pPr>
        <w:rPr>
          <w:szCs w:val="28"/>
        </w:rPr>
      </w:pPr>
    </w:p>
    <w:p w14:paraId="10B4E3CA" w14:textId="77777777" w:rsidR="00FD182D" w:rsidRDefault="00FD182D" w:rsidP="00383A24">
      <w:pPr>
        <w:rPr>
          <w:szCs w:val="28"/>
        </w:rPr>
      </w:pPr>
    </w:p>
    <w:p w14:paraId="5F33E3D3" w14:textId="012C047D" w:rsidR="00383A24" w:rsidRPr="00312CBE" w:rsidRDefault="00383A24" w:rsidP="00383A24">
      <w:pPr>
        <w:rPr>
          <w:szCs w:val="28"/>
        </w:rPr>
      </w:pPr>
      <w:r w:rsidRPr="00312CBE">
        <w:rPr>
          <w:szCs w:val="28"/>
        </w:rPr>
        <w:t xml:space="preserve">Глава </w:t>
      </w:r>
      <w:r w:rsidR="00312CBE" w:rsidRPr="00312CBE">
        <w:rPr>
          <w:szCs w:val="28"/>
        </w:rPr>
        <w:t>Костаревского</w:t>
      </w:r>
    </w:p>
    <w:p w14:paraId="64B7F52F" w14:textId="4E1D0579" w:rsidR="00383A24" w:rsidRPr="00312CBE" w:rsidRDefault="00383A24" w:rsidP="00383A24">
      <w:pPr>
        <w:rPr>
          <w:bCs/>
          <w:szCs w:val="28"/>
          <w:lang w:eastAsia="en-US"/>
        </w:rPr>
      </w:pPr>
      <w:r w:rsidRPr="00312CBE">
        <w:rPr>
          <w:szCs w:val="28"/>
        </w:rPr>
        <w:t>сельского поселения                                                                           С.</w:t>
      </w:r>
      <w:r w:rsidR="00312CBE" w:rsidRPr="00312CBE">
        <w:rPr>
          <w:szCs w:val="28"/>
        </w:rPr>
        <w:t>В</w:t>
      </w:r>
      <w:r w:rsidRPr="00312CBE">
        <w:rPr>
          <w:szCs w:val="28"/>
        </w:rPr>
        <w:t xml:space="preserve">. </w:t>
      </w:r>
      <w:r w:rsidR="00312CBE" w:rsidRPr="00312CBE">
        <w:rPr>
          <w:szCs w:val="28"/>
        </w:rPr>
        <w:t>Марков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383A24" w:rsidRPr="00312CBE" w14:paraId="3B5B3B72" w14:textId="77777777" w:rsidTr="00FA641B">
        <w:trPr>
          <w:jc w:val="right"/>
        </w:trPr>
        <w:tc>
          <w:tcPr>
            <w:tcW w:w="5917" w:type="dxa"/>
          </w:tcPr>
          <w:p w14:paraId="0045FC9F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17F90C7F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48612879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525A84FA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75AC40C3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6C3D5FCA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0990B867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0FFF102D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471C5022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243B14A0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099303A9" w14:textId="77777777" w:rsidR="00383A24" w:rsidRPr="00312CBE" w:rsidRDefault="00383A24" w:rsidP="00FA641B">
            <w:pPr>
              <w:jc w:val="center"/>
              <w:rPr>
                <w:szCs w:val="28"/>
              </w:rPr>
            </w:pPr>
          </w:p>
          <w:p w14:paraId="1CC3B508" w14:textId="77777777" w:rsidR="00383A24" w:rsidRPr="00312CBE" w:rsidRDefault="00383A24" w:rsidP="00FA641B">
            <w:pPr>
              <w:jc w:val="right"/>
              <w:rPr>
                <w:szCs w:val="28"/>
              </w:rPr>
            </w:pPr>
            <w:r w:rsidRPr="00312CBE">
              <w:rPr>
                <w:szCs w:val="28"/>
              </w:rPr>
              <w:t>Приложение</w:t>
            </w:r>
          </w:p>
          <w:p w14:paraId="1B04A583" w14:textId="22816B92" w:rsidR="00383A24" w:rsidRPr="00312CBE" w:rsidRDefault="00312CBE" w:rsidP="00FA641B">
            <w:pPr>
              <w:jc w:val="right"/>
              <w:rPr>
                <w:szCs w:val="28"/>
              </w:rPr>
            </w:pPr>
            <w:r w:rsidRPr="00312CBE">
              <w:rPr>
                <w:szCs w:val="28"/>
              </w:rPr>
              <w:t>к решению</w:t>
            </w:r>
            <w:r w:rsidR="00383A24" w:rsidRPr="00312CBE">
              <w:rPr>
                <w:szCs w:val="28"/>
              </w:rPr>
              <w:t xml:space="preserve"> </w:t>
            </w:r>
            <w:r w:rsidRPr="00312CBE">
              <w:rPr>
                <w:szCs w:val="28"/>
              </w:rPr>
              <w:t>Костаревского</w:t>
            </w:r>
            <w:r w:rsidR="00383A24" w:rsidRPr="00312CBE">
              <w:rPr>
                <w:szCs w:val="28"/>
              </w:rPr>
              <w:t xml:space="preserve"> </w:t>
            </w:r>
          </w:p>
          <w:p w14:paraId="1C4E4F82" w14:textId="77777777" w:rsidR="00383A24" w:rsidRPr="00312CBE" w:rsidRDefault="00383A24" w:rsidP="00FA641B">
            <w:pPr>
              <w:jc w:val="right"/>
              <w:rPr>
                <w:szCs w:val="28"/>
              </w:rPr>
            </w:pPr>
            <w:r w:rsidRPr="00312CBE">
              <w:rPr>
                <w:szCs w:val="28"/>
              </w:rPr>
              <w:t xml:space="preserve">сельского Совета </w:t>
            </w:r>
          </w:p>
          <w:p w14:paraId="034CFB8E" w14:textId="04547853" w:rsidR="00383A24" w:rsidRPr="00312CBE" w:rsidRDefault="00383A24" w:rsidP="00FA641B">
            <w:pPr>
              <w:jc w:val="right"/>
              <w:rPr>
                <w:szCs w:val="28"/>
              </w:rPr>
            </w:pPr>
            <w:r w:rsidRPr="00312CBE">
              <w:rPr>
                <w:szCs w:val="28"/>
              </w:rPr>
              <w:t xml:space="preserve">от </w:t>
            </w:r>
            <w:proofErr w:type="gramStart"/>
            <w:r w:rsidRPr="00312CBE">
              <w:rPr>
                <w:szCs w:val="28"/>
              </w:rPr>
              <w:t>«</w:t>
            </w:r>
            <w:r w:rsidR="00AC6B3A">
              <w:rPr>
                <w:szCs w:val="28"/>
              </w:rPr>
              <w:t xml:space="preserve"> </w:t>
            </w:r>
            <w:r w:rsidRPr="00312CBE">
              <w:rPr>
                <w:szCs w:val="28"/>
              </w:rPr>
              <w:t xml:space="preserve"> </w:t>
            </w:r>
            <w:proofErr w:type="gramEnd"/>
            <w:r w:rsidRPr="00312CBE">
              <w:rPr>
                <w:szCs w:val="28"/>
              </w:rPr>
              <w:t xml:space="preserve">    № </w:t>
            </w:r>
            <w:r w:rsidR="00AC6B3A">
              <w:rPr>
                <w:szCs w:val="28"/>
              </w:rPr>
              <w:t xml:space="preserve"> </w:t>
            </w:r>
          </w:p>
        </w:tc>
      </w:tr>
    </w:tbl>
    <w:p w14:paraId="60367112" w14:textId="77777777" w:rsidR="00383A24" w:rsidRPr="00312CBE" w:rsidRDefault="00383A24" w:rsidP="00383A24">
      <w:pPr>
        <w:jc w:val="center"/>
        <w:rPr>
          <w:b/>
          <w:szCs w:val="28"/>
        </w:rPr>
      </w:pPr>
    </w:p>
    <w:p w14:paraId="239CB541" w14:textId="77777777" w:rsidR="00383A24" w:rsidRPr="00312CBE" w:rsidRDefault="00383A24" w:rsidP="00383A24">
      <w:pPr>
        <w:jc w:val="center"/>
        <w:rPr>
          <w:szCs w:val="28"/>
        </w:rPr>
      </w:pPr>
      <w:r w:rsidRPr="00312CBE">
        <w:rPr>
          <w:b/>
          <w:szCs w:val="28"/>
        </w:rPr>
        <w:t xml:space="preserve">          </w:t>
      </w:r>
      <w:r w:rsidRPr="00312CBE">
        <w:rPr>
          <w:szCs w:val="28"/>
        </w:rPr>
        <w:t>Положение</w:t>
      </w:r>
    </w:p>
    <w:p w14:paraId="4DE23FCD" w14:textId="7EB70EBC" w:rsidR="00383A24" w:rsidRPr="00312CBE" w:rsidRDefault="00383A24" w:rsidP="00383A24">
      <w:pPr>
        <w:jc w:val="center"/>
        <w:rPr>
          <w:szCs w:val="28"/>
        </w:rPr>
      </w:pPr>
      <w:r w:rsidRPr="00312CBE">
        <w:rPr>
          <w:szCs w:val="28"/>
        </w:rPr>
        <w:t xml:space="preserve">  </w:t>
      </w:r>
      <w:r w:rsidR="00312CBE" w:rsidRPr="00312CBE">
        <w:rPr>
          <w:szCs w:val="28"/>
        </w:rPr>
        <w:t>о порядке и</w:t>
      </w:r>
      <w:r w:rsidRPr="00312CBE">
        <w:rPr>
          <w:szCs w:val="28"/>
        </w:rPr>
        <w:t xml:space="preserve"> условиях предоставления   </w:t>
      </w:r>
      <w:r w:rsidR="00312CBE" w:rsidRPr="00312CBE">
        <w:rPr>
          <w:szCs w:val="28"/>
        </w:rPr>
        <w:t xml:space="preserve">иных </w:t>
      </w:r>
      <w:r w:rsidR="00FD182D" w:rsidRPr="00312CBE">
        <w:rPr>
          <w:szCs w:val="28"/>
        </w:rPr>
        <w:t>межбюджетных трансфертов</w:t>
      </w:r>
      <w:r w:rsidRPr="00312CBE">
        <w:rPr>
          <w:szCs w:val="28"/>
        </w:rPr>
        <w:t xml:space="preserve">   из   бюджета сельского поселения бюджету муниципального района</w:t>
      </w:r>
    </w:p>
    <w:p w14:paraId="7BB6765B" w14:textId="77777777" w:rsidR="00383A24" w:rsidRPr="00312CBE" w:rsidRDefault="00383A24" w:rsidP="00383A24">
      <w:pPr>
        <w:jc w:val="center"/>
        <w:rPr>
          <w:szCs w:val="28"/>
        </w:rPr>
      </w:pPr>
    </w:p>
    <w:p w14:paraId="21E78DED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14:paraId="4B3C8328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312CBE">
        <w:rPr>
          <w:b/>
          <w:szCs w:val="28"/>
        </w:rPr>
        <w:t>1. Общие положения</w:t>
      </w:r>
    </w:p>
    <w:p w14:paraId="6B806900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38490C2D" w14:textId="335EF53C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 xml:space="preserve">Настоящим Положением, принятым в соответствии  со </w:t>
      </w:r>
      <w:hyperlink r:id="rId8" w:tooltip="&quot;Бюджетный кодекс Российской Федерации&quot; от 31.07.1998 N 145-ФЗ (ред. от 22.10.2014){КонсультантПлюс}" w:history="1">
        <w:r w:rsidRPr="00312CBE">
          <w:rPr>
            <w:szCs w:val="28"/>
          </w:rPr>
          <w:t>статьями 9</w:t>
        </w:r>
      </w:hyperlink>
      <w:r w:rsidRPr="00312CBE">
        <w:rPr>
          <w:szCs w:val="28"/>
        </w:rPr>
        <w:t xml:space="preserve"> и 142.5 Бюджетного кодекса Российской Федерации, частью 4 статьи  65 Федерального закона от 6 октября 2003 г.  № 131-</w:t>
      </w:r>
      <w:r w:rsidR="00FD182D" w:rsidRPr="00312CBE">
        <w:rPr>
          <w:szCs w:val="28"/>
        </w:rPr>
        <w:t>ФЗ «</w:t>
      </w:r>
      <w:r w:rsidRPr="00312CBE">
        <w:rPr>
          <w:szCs w:val="28"/>
        </w:rPr>
        <w:t xml:space="preserve">Об общих принципах организации местного самоуправления в Российской   Федерации», </w:t>
      </w:r>
      <w:r w:rsidR="00FD182D" w:rsidRPr="00312CBE">
        <w:rPr>
          <w:szCs w:val="28"/>
        </w:rPr>
        <w:t>Уставом сельского</w:t>
      </w:r>
      <w:r w:rsidRPr="00312CBE">
        <w:rPr>
          <w:szCs w:val="28"/>
        </w:rPr>
        <w:t xml:space="preserve"> поселения, устанавливается порядок и условия предоставления иных межбюджетных трансфертов   из   бюджета </w:t>
      </w:r>
      <w:r w:rsidRPr="00312CBE">
        <w:rPr>
          <w:bCs/>
          <w:szCs w:val="28"/>
          <w:lang w:eastAsia="ar-SA"/>
        </w:rPr>
        <w:t xml:space="preserve">сельского поселения </w:t>
      </w:r>
      <w:r w:rsidRPr="00312CBE">
        <w:rPr>
          <w:szCs w:val="28"/>
        </w:rPr>
        <w:t>бюджету муниципального района.</w:t>
      </w:r>
    </w:p>
    <w:p w14:paraId="6564F8D5" w14:textId="77777777" w:rsidR="00383A24" w:rsidRPr="00312CBE" w:rsidRDefault="00383A24" w:rsidP="00383A24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14:paraId="6DAADF17" w14:textId="77777777" w:rsidR="00383A24" w:rsidRPr="00312CBE" w:rsidRDefault="00383A24" w:rsidP="00383A24">
      <w:pPr>
        <w:jc w:val="center"/>
        <w:rPr>
          <w:b/>
          <w:szCs w:val="28"/>
        </w:rPr>
      </w:pPr>
      <w:r w:rsidRPr="00312CBE">
        <w:rPr>
          <w:b/>
          <w:szCs w:val="28"/>
        </w:rPr>
        <w:t xml:space="preserve">2. Порядок и условия  </w:t>
      </w:r>
    </w:p>
    <w:p w14:paraId="4F3D5BC8" w14:textId="77777777" w:rsidR="00383A24" w:rsidRPr="00312CBE" w:rsidRDefault="00383A24" w:rsidP="00383A24">
      <w:pPr>
        <w:jc w:val="center"/>
        <w:rPr>
          <w:b/>
          <w:szCs w:val="28"/>
        </w:rPr>
      </w:pPr>
      <w:r w:rsidRPr="00312CBE">
        <w:rPr>
          <w:b/>
          <w:szCs w:val="28"/>
        </w:rPr>
        <w:t>предоставления иных межбюджетных трансфертов</w:t>
      </w:r>
    </w:p>
    <w:p w14:paraId="7FF6ED2E" w14:textId="77777777" w:rsidR="00383A24" w:rsidRPr="00312CBE" w:rsidRDefault="00383A24" w:rsidP="00383A24">
      <w:pPr>
        <w:jc w:val="center"/>
        <w:rPr>
          <w:b/>
          <w:szCs w:val="28"/>
        </w:rPr>
      </w:pPr>
    </w:p>
    <w:p w14:paraId="3EF602A2" w14:textId="77777777" w:rsidR="00383A24" w:rsidRPr="00312CBE" w:rsidRDefault="00383A24" w:rsidP="00383A24">
      <w:pPr>
        <w:tabs>
          <w:tab w:val="left" w:pos="1134"/>
          <w:tab w:val="left" w:pos="1276"/>
        </w:tabs>
        <w:ind w:firstLine="709"/>
        <w:rPr>
          <w:szCs w:val="28"/>
        </w:rPr>
      </w:pPr>
      <w:r w:rsidRPr="00312CBE">
        <w:rPr>
          <w:szCs w:val="28"/>
        </w:rPr>
        <w:t xml:space="preserve">2.1. Целью  предоставления иных   межбюджетных трансфертов    из бюджета сельского поселения бюджету муниципального района является финансовое обеспечение переданных органами местного самоуправления сельского поселения органам местного самоуправления муниципального района </w:t>
      </w:r>
      <w:r w:rsidRPr="00312CBE">
        <w:rPr>
          <w:rFonts w:eastAsiaTheme="minorHAnsi"/>
          <w:szCs w:val="28"/>
          <w:lang w:eastAsia="en-US"/>
        </w:rPr>
        <w:t xml:space="preserve">полномочий по решению вопросов местного значения сельского поселения, 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Волгоградской области, в соответствии с заключаемыми соглашениями; иные случаи, установленные </w:t>
      </w:r>
      <w:r w:rsidRPr="00312CBE">
        <w:rPr>
          <w:szCs w:val="28"/>
        </w:rPr>
        <w:t>бюджетным законодательством Российской Федерации, и (или) муниципальными правовыми актами сельского поселения.</w:t>
      </w:r>
    </w:p>
    <w:p w14:paraId="7ECFE3AE" w14:textId="77777777" w:rsidR="00383A24" w:rsidRPr="00312CBE" w:rsidRDefault="00383A24" w:rsidP="00383A24">
      <w:pPr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доходов бюджета сельского поселения.</w:t>
      </w:r>
    </w:p>
    <w:p w14:paraId="085E7A75" w14:textId="3391605B" w:rsidR="00383A24" w:rsidRPr="00312CBE" w:rsidRDefault="00383A24" w:rsidP="00383A24">
      <w:pPr>
        <w:pStyle w:val="a6"/>
        <w:ind w:left="0" w:firstLine="709"/>
        <w:rPr>
          <w:szCs w:val="28"/>
        </w:rPr>
      </w:pPr>
      <w:r w:rsidRPr="00312CBE">
        <w:rPr>
          <w:szCs w:val="28"/>
        </w:rPr>
        <w:t xml:space="preserve">2.3.  </w:t>
      </w:r>
      <w:r w:rsidR="00FD182D" w:rsidRPr="00312CBE">
        <w:rPr>
          <w:szCs w:val="28"/>
        </w:rPr>
        <w:t>Иные межбюджетные трансферты</w:t>
      </w:r>
      <w:r w:rsidRPr="00312CBE">
        <w:rPr>
          <w:szCs w:val="28"/>
        </w:rPr>
        <w:t xml:space="preserve"> из бюджета сельского поселения бюджету муниципального района отражаются в доходной части бюджета муниципального района согласно классификации доходов бюджетов.</w:t>
      </w:r>
    </w:p>
    <w:p w14:paraId="2B8C91E1" w14:textId="77777777" w:rsidR="00383A24" w:rsidRPr="00312CBE" w:rsidRDefault="00383A24" w:rsidP="00383A24">
      <w:pPr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 xml:space="preserve">2.4. Иные межбюджетных трансферты из бюджета сельского поселения бюджету муниципального района предоставляются, в том числе, в рамках реализации муниципальных программ, ведомственных целевых </w:t>
      </w:r>
      <w:r w:rsidRPr="00312CBE">
        <w:rPr>
          <w:szCs w:val="28"/>
        </w:rPr>
        <w:lastRenderedPageBreak/>
        <w:t>программ сельского поселения.</w:t>
      </w:r>
    </w:p>
    <w:p w14:paraId="4AC52121" w14:textId="30C23086" w:rsidR="00383A24" w:rsidRPr="00312CBE" w:rsidRDefault="00383A24" w:rsidP="00383A24">
      <w:pPr>
        <w:pStyle w:val="a6"/>
        <w:ind w:left="0" w:firstLine="709"/>
        <w:rPr>
          <w:bCs/>
          <w:szCs w:val="28"/>
          <w:lang w:eastAsia="ar-SA"/>
        </w:rPr>
      </w:pPr>
      <w:r w:rsidRPr="00312CBE">
        <w:rPr>
          <w:szCs w:val="28"/>
        </w:rPr>
        <w:t xml:space="preserve">2.5. Условия предоставления и расходования иных межбюджетных </w:t>
      </w:r>
      <w:r w:rsidR="00FD182D" w:rsidRPr="00312CBE">
        <w:rPr>
          <w:szCs w:val="28"/>
        </w:rPr>
        <w:t>трансфертов устанавливаются муниципальными</w:t>
      </w:r>
      <w:r w:rsidRPr="00312CBE">
        <w:rPr>
          <w:szCs w:val="28"/>
        </w:rPr>
        <w:t xml:space="preserve"> правовыми </w:t>
      </w:r>
      <w:r w:rsidR="00FD182D" w:rsidRPr="00312CBE">
        <w:rPr>
          <w:szCs w:val="28"/>
        </w:rPr>
        <w:t>актами администрации</w:t>
      </w:r>
      <w:r w:rsidRPr="00312CBE">
        <w:rPr>
          <w:szCs w:val="28"/>
        </w:rPr>
        <w:t xml:space="preserve"> сельского поселения.</w:t>
      </w:r>
    </w:p>
    <w:p w14:paraId="0794D844" w14:textId="77777777" w:rsidR="00383A24" w:rsidRPr="00312CBE" w:rsidRDefault="00383A24" w:rsidP="00383A24">
      <w:pPr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>2.6. Расчёт объёма иных межбюджетных трансфертов из бюджета сельского поселения бюджету муниципального района производится в соответствии с методикой согласно приложению к настоящему Положению.</w:t>
      </w:r>
    </w:p>
    <w:p w14:paraId="7439640B" w14:textId="77777777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 xml:space="preserve">2.7.  </w:t>
      </w:r>
      <w:proofErr w:type="gramStart"/>
      <w:r w:rsidRPr="00312CBE">
        <w:rPr>
          <w:szCs w:val="28"/>
        </w:rPr>
        <w:t>Объем  иных</w:t>
      </w:r>
      <w:proofErr w:type="gramEnd"/>
      <w:r w:rsidRPr="00312CBE">
        <w:rPr>
          <w:szCs w:val="28"/>
        </w:rPr>
        <w:t xml:space="preserve">   межбюджетных  трансфертов   утверждается   в     решении </w:t>
      </w:r>
    </w:p>
    <w:p w14:paraId="58BFF4CD" w14:textId="77777777" w:rsidR="00383A24" w:rsidRPr="00312CBE" w:rsidRDefault="00383A24" w:rsidP="00383A24">
      <w:pPr>
        <w:rPr>
          <w:szCs w:val="28"/>
        </w:rPr>
      </w:pPr>
      <w:r w:rsidRPr="00312CBE">
        <w:rPr>
          <w:szCs w:val="28"/>
        </w:rPr>
        <w:t>о бюджете  сельского поселения на очередной финансовый год (очередной финансовый год и плановый  период) или посредством внесения изменений в решение о бюджете сельского поселения на очередной финансовый год (очередной финансовый год и плановый  период)  или путем внесения изменений  в сводную бюджетную роспись расходов бюджета сельского поселения.</w:t>
      </w:r>
    </w:p>
    <w:p w14:paraId="571F5196" w14:textId="77777777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>2.8.   Иные межбюджетные трансферты из бюджета сельского поселения бюджету</w:t>
      </w:r>
      <w:r w:rsidRPr="00312CBE">
        <w:rPr>
          <w:b/>
          <w:szCs w:val="28"/>
        </w:rPr>
        <w:t xml:space="preserve"> </w:t>
      </w:r>
      <w:r w:rsidRPr="00312CBE">
        <w:rPr>
          <w:szCs w:val="28"/>
        </w:rPr>
        <w:t xml:space="preserve">муниципального района предоставляются в пределах суммы, утвержденной решением о </w:t>
      </w:r>
      <w:proofErr w:type="gramStart"/>
      <w:r w:rsidRPr="00312CBE">
        <w:rPr>
          <w:szCs w:val="28"/>
        </w:rPr>
        <w:t>бюджете  сельского</w:t>
      </w:r>
      <w:proofErr w:type="gramEnd"/>
      <w:r w:rsidRPr="00312CBE">
        <w:rPr>
          <w:szCs w:val="28"/>
        </w:rPr>
        <w:t xml:space="preserve"> поселения на очередной финансовый год (очередной финансовый год и плановый  период), и в соответствии с  решением сельского Совета. </w:t>
      </w:r>
    </w:p>
    <w:p w14:paraId="6789BDA8" w14:textId="77777777" w:rsidR="00383A24" w:rsidRPr="00312CBE" w:rsidRDefault="00383A24" w:rsidP="00383A24">
      <w:pPr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 xml:space="preserve">2.9. Иные межбюджетные трансферты из   бюджета сельского поселения </w:t>
      </w:r>
      <w:proofErr w:type="gramStart"/>
      <w:r w:rsidRPr="00312CBE">
        <w:rPr>
          <w:szCs w:val="28"/>
        </w:rPr>
        <w:t>предоставляются  бюджету</w:t>
      </w:r>
      <w:proofErr w:type="gramEnd"/>
      <w:r w:rsidRPr="00312CBE">
        <w:rPr>
          <w:szCs w:val="28"/>
        </w:rPr>
        <w:t xml:space="preserve"> муниципального района на основании соглашений, заключенных между администрацией сельского поселения и  администрацией </w:t>
      </w:r>
      <w:proofErr w:type="spellStart"/>
      <w:r w:rsidRPr="00312CBE">
        <w:rPr>
          <w:szCs w:val="28"/>
        </w:rPr>
        <w:t>Камышинского</w:t>
      </w:r>
      <w:proofErr w:type="spellEnd"/>
      <w:r w:rsidRPr="00312CBE">
        <w:rPr>
          <w:szCs w:val="28"/>
        </w:rPr>
        <w:t xml:space="preserve"> муниципального района в соответствии с решением сельского Совета.</w:t>
      </w:r>
    </w:p>
    <w:p w14:paraId="2A3DD1E4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 xml:space="preserve">2.10. Соглашение   </w:t>
      </w:r>
      <w:proofErr w:type="gramStart"/>
      <w:r w:rsidRPr="00312CBE">
        <w:rPr>
          <w:rFonts w:ascii="Times New Roman" w:hAnsi="Times New Roman" w:cs="Times New Roman"/>
          <w:sz w:val="28"/>
          <w:szCs w:val="28"/>
        </w:rPr>
        <w:t>о  предоставлении</w:t>
      </w:r>
      <w:proofErr w:type="gramEnd"/>
      <w:r w:rsidRPr="00312CBE">
        <w:rPr>
          <w:rFonts w:ascii="Times New Roman" w:hAnsi="Times New Roman" w:cs="Times New Roman"/>
          <w:sz w:val="28"/>
          <w:szCs w:val="28"/>
        </w:rPr>
        <w:t xml:space="preserve">    иных    межбюджетных   трансфертов </w:t>
      </w:r>
    </w:p>
    <w:p w14:paraId="20A9D4F9" w14:textId="77777777" w:rsidR="00383A24" w:rsidRPr="00312CBE" w:rsidRDefault="00383A24" w:rsidP="0038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Бюджету муниципального района должно содержать следующие положения:</w:t>
      </w:r>
    </w:p>
    <w:p w14:paraId="2E5C1053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1) целевое назначение иных межбюджетных трансфертов;</w:t>
      </w:r>
    </w:p>
    <w:p w14:paraId="1CEB1F04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2) условия предоставления и расходования иных межбюджетных трансфертов;</w:t>
      </w:r>
    </w:p>
    <w:p w14:paraId="03118E49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14:paraId="538C31FA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4) порядок перечисления иных межбюджетных трансфертов;</w:t>
      </w:r>
    </w:p>
    <w:p w14:paraId="44662B26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5) сроки действия соглашения;</w:t>
      </w:r>
    </w:p>
    <w:p w14:paraId="1E922DCB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68F3882E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7) сроки и порядок представления отчетности об использовании иных межбюджетных трансфертов;</w:t>
      </w:r>
    </w:p>
    <w:p w14:paraId="61BC38D5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2CBE">
        <w:rPr>
          <w:rFonts w:ascii="Times New Roman" w:hAnsi="Times New Roman" w:cs="Times New Roman"/>
          <w:sz w:val="28"/>
          <w:szCs w:val="28"/>
        </w:rPr>
        <w:t xml:space="preserve">8)  </w:t>
      </w:r>
      <w:r w:rsidRPr="00312CB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14:paraId="0CDD2158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>9) иные условия.</w:t>
      </w:r>
    </w:p>
    <w:p w14:paraId="1A54D7E8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2CBE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312CB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 заключения</w:t>
      </w:r>
      <w:proofErr w:type="gramEnd"/>
      <w:r w:rsidRPr="00312C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соглашений определяется Уставом сельского поселения и    (или)      нормативными      правовыми     актами     сельского Совета.</w:t>
      </w:r>
    </w:p>
    <w:p w14:paraId="43EB95D4" w14:textId="77777777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lastRenderedPageBreak/>
        <w:t xml:space="preserve">2.12.  Подготовка проекта соглашения о предоставлении иных межбюджетных трансфертов бюджету муниципального района </w:t>
      </w:r>
      <w:proofErr w:type="gramStart"/>
      <w:r w:rsidRPr="00312CBE">
        <w:rPr>
          <w:rFonts w:ascii="Times New Roman" w:hAnsi="Times New Roman" w:cs="Times New Roman"/>
          <w:sz w:val="28"/>
          <w:szCs w:val="28"/>
        </w:rPr>
        <w:t>осуществляется  главным</w:t>
      </w:r>
      <w:proofErr w:type="gramEnd"/>
      <w:r w:rsidRPr="00312CBE">
        <w:rPr>
          <w:rFonts w:ascii="Times New Roman" w:hAnsi="Times New Roman" w:cs="Times New Roman"/>
          <w:sz w:val="28"/>
          <w:szCs w:val="28"/>
        </w:rPr>
        <w:t xml:space="preserve">  распорядителем  средств  бюджета сельского поселения производящим перечисление иных межбюджетных трансфертов.</w:t>
      </w:r>
    </w:p>
    <w:p w14:paraId="3FDFC8D9" w14:textId="746263EB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 xml:space="preserve">2.13. Иные межбюджетные трансферты из </w:t>
      </w:r>
      <w:r w:rsidR="00FD182D" w:rsidRPr="00312CBE">
        <w:rPr>
          <w:szCs w:val="28"/>
        </w:rPr>
        <w:t>бюджета сельского</w:t>
      </w:r>
      <w:r w:rsidRPr="00312CBE">
        <w:rPr>
          <w:szCs w:val="28"/>
        </w:rPr>
        <w:t xml:space="preserve"> поселения бюджету муниципального района предоставляются после заключения соглашения </w:t>
      </w:r>
      <w:proofErr w:type="gramStart"/>
      <w:r w:rsidRPr="00312CBE">
        <w:rPr>
          <w:szCs w:val="28"/>
        </w:rPr>
        <w:t>с  администрацией</w:t>
      </w:r>
      <w:proofErr w:type="gramEnd"/>
      <w:r w:rsidRPr="00312CBE">
        <w:rPr>
          <w:szCs w:val="28"/>
        </w:rPr>
        <w:t xml:space="preserve"> </w:t>
      </w:r>
      <w:proofErr w:type="spellStart"/>
      <w:r w:rsidRPr="00312CBE">
        <w:rPr>
          <w:szCs w:val="28"/>
        </w:rPr>
        <w:t>Камышинского</w:t>
      </w:r>
      <w:proofErr w:type="spellEnd"/>
      <w:r w:rsidRPr="00312CBE">
        <w:rPr>
          <w:szCs w:val="28"/>
        </w:rPr>
        <w:t xml:space="preserve"> муниципального района  ежемесячно в сроки до </w:t>
      </w:r>
      <w:r w:rsidR="00312CBE">
        <w:rPr>
          <w:szCs w:val="28"/>
        </w:rPr>
        <w:t>25</w:t>
      </w:r>
      <w:r w:rsidRPr="00312CBE">
        <w:rPr>
          <w:szCs w:val="28"/>
        </w:rPr>
        <w:t xml:space="preserve">  числа каждого месяца.</w:t>
      </w:r>
    </w:p>
    <w:p w14:paraId="0728F6B7" w14:textId="18157CC6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>2.14.  Иные межбюджетные трансферты  из  бюджета сельского поселения перечисляются  в  бюджет муниципального района путем зачисления денежных средств на счет</w:t>
      </w:r>
      <w:r w:rsidR="00FD182D">
        <w:rPr>
          <w:szCs w:val="28"/>
        </w:rPr>
        <w:t>а открытые для кассового обслуживания исполнения местных бюджетов, с отражением их в доходах местных бюджетов</w:t>
      </w:r>
      <w:r w:rsidR="00FD182D">
        <w:rPr>
          <w:color w:val="FF0000"/>
          <w:szCs w:val="28"/>
        </w:rPr>
        <w:t xml:space="preserve"> </w:t>
      </w:r>
      <w:r w:rsidRPr="00312CBE">
        <w:rPr>
          <w:color w:val="FF0000"/>
          <w:szCs w:val="28"/>
        </w:rPr>
        <w:t xml:space="preserve"> </w:t>
      </w:r>
      <w:r w:rsidRPr="00312CBE">
        <w:rPr>
          <w:szCs w:val="28"/>
        </w:rPr>
        <w:t>открыты</w:t>
      </w:r>
      <w:r w:rsidR="00FD182D">
        <w:rPr>
          <w:szCs w:val="28"/>
        </w:rPr>
        <w:t>х</w:t>
      </w:r>
      <w:r w:rsidRPr="00312CBE">
        <w:rPr>
          <w:szCs w:val="28"/>
        </w:rPr>
        <w:t xml:space="preserve">  в  органе, осуществляющем  кассовое  исполнение бюджета муниципального района.</w:t>
      </w:r>
    </w:p>
    <w:p w14:paraId="498D81B4" w14:textId="77777777" w:rsidR="00383A24" w:rsidRPr="00312CBE" w:rsidRDefault="00383A24" w:rsidP="00383A24">
      <w:pPr>
        <w:ind w:firstLine="709"/>
        <w:rPr>
          <w:szCs w:val="28"/>
        </w:rPr>
      </w:pPr>
      <w:r w:rsidRPr="00312CBE">
        <w:rPr>
          <w:szCs w:val="28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</w:t>
      </w:r>
      <w:proofErr w:type="gramStart"/>
      <w:r w:rsidRPr="00312CBE">
        <w:rPr>
          <w:szCs w:val="28"/>
        </w:rPr>
        <w:t>осуществляются  в</w:t>
      </w:r>
      <w:proofErr w:type="gramEnd"/>
      <w:r w:rsidRPr="00312CBE">
        <w:rPr>
          <w:szCs w:val="28"/>
        </w:rPr>
        <w:t xml:space="preserve"> порядке,  установленном администрацией сельского поселения. </w:t>
      </w:r>
    </w:p>
    <w:p w14:paraId="54B5AB35" w14:textId="77777777" w:rsidR="00383A24" w:rsidRPr="00312CBE" w:rsidRDefault="00383A24" w:rsidP="00383A24">
      <w:pPr>
        <w:rPr>
          <w:szCs w:val="28"/>
        </w:rPr>
      </w:pPr>
      <w:r w:rsidRPr="00312CBE">
        <w:rPr>
          <w:szCs w:val="28"/>
        </w:rPr>
        <w:t xml:space="preserve">в соответствии с пунктом 5 статьи 242 Бюджетного кодекса Российской Федерации. </w:t>
      </w:r>
    </w:p>
    <w:p w14:paraId="587601C5" w14:textId="77777777" w:rsidR="00383A24" w:rsidRPr="00312CBE" w:rsidRDefault="00383A24" w:rsidP="00383A24">
      <w:pPr>
        <w:autoSpaceDE w:val="0"/>
        <w:autoSpaceDN w:val="0"/>
        <w:adjustRightInd w:val="0"/>
        <w:ind w:firstLine="540"/>
        <w:rPr>
          <w:szCs w:val="28"/>
        </w:rPr>
      </w:pPr>
      <w:r w:rsidRPr="00312CBE">
        <w:rPr>
          <w:szCs w:val="28"/>
        </w:rPr>
        <w:t xml:space="preserve">2.16. Иные </w:t>
      </w:r>
      <w:proofErr w:type="gramStart"/>
      <w:r w:rsidRPr="00312CBE">
        <w:rPr>
          <w:szCs w:val="28"/>
        </w:rPr>
        <w:t>межбюджетные  трансферты</w:t>
      </w:r>
      <w:proofErr w:type="gramEnd"/>
      <w:r w:rsidRPr="00312CBE">
        <w:rPr>
          <w:szCs w:val="28"/>
        </w:rPr>
        <w:t xml:space="preserve"> подлежат возврату  в бюджет сельского поселения в случаях:</w:t>
      </w:r>
    </w:p>
    <w:p w14:paraId="422EC386" w14:textId="77777777" w:rsidR="00383A24" w:rsidRPr="00312CBE" w:rsidRDefault="00383A24" w:rsidP="00383A24">
      <w:pPr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>-  выявления их нецелевого использования;</w:t>
      </w:r>
    </w:p>
    <w:p w14:paraId="170FC72C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 xml:space="preserve">- непредставления отчетности органами местного самоуправления муниципального района; </w:t>
      </w:r>
    </w:p>
    <w:p w14:paraId="53588E24" w14:textId="77777777" w:rsidR="00383A24" w:rsidRPr="00312CBE" w:rsidRDefault="00383A24" w:rsidP="00383A24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312CBE">
        <w:rPr>
          <w:szCs w:val="28"/>
        </w:rPr>
        <w:tab/>
        <w:t>- представления недостоверных сведений в отчетности.</w:t>
      </w:r>
    </w:p>
    <w:p w14:paraId="0751ECE6" w14:textId="77777777" w:rsidR="00383A24" w:rsidRPr="00312CBE" w:rsidRDefault="00383A24" w:rsidP="00383A24">
      <w:pPr>
        <w:autoSpaceDE w:val="0"/>
        <w:autoSpaceDN w:val="0"/>
        <w:adjustRightInd w:val="0"/>
        <w:ind w:firstLine="540"/>
        <w:rPr>
          <w:szCs w:val="28"/>
        </w:rPr>
      </w:pPr>
      <w:r w:rsidRPr="00312CBE">
        <w:rPr>
          <w:szCs w:val="28"/>
        </w:rPr>
        <w:t xml:space="preserve">2.17.  В </w:t>
      </w:r>
      <w:proofErr w:type="gramStart"/>
      <w:r w:rsidRPr="00312CBE">
        <w:rPr>
          <w:szCs w:val="28"/>
        </w:rPr>
        <w:t>случае  невозврата</w:t>
      </w:r>
      <w:proofErr w:type="gramEnd"/>
      <w:r w:rsidRPr="00312CBE">
        <w:rPr>
          <w:szCs w:val="28"/>
        </w:rPr>
        <w:t xml:space="preserve">  иных межбюджетных трансфертов муниципальным районом в добровольном порядке указанные средства подлежат взысканию в бюджет сельского поселения в установленном администрацией сельского поселения порядке.</w:t>
      </w:r>
    </w:p>
    <w:p w14:paraId="6CF9E3A8" w14:textId="77777777" w:rsidR="00383A24" w:rsidRPr="00312CBE" w:rsidRDefault="00383A24" w:rsidP="00383A24">
      <w:pPr>
        <w:rPr>
          <w:szCs w:val="28"/>
        </w:rPr>
      </w:pPr>
    </w:p>
    <w:p w14:paraId="499F9566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312CBE">
        <w:rPr>
          <w:b/>
          <w:szCs w:val="28"/>
        </w:rPr>
        <w:t>3.  Контроль и отчетность за использованием иных межбюджетных трансфертов</w:t>
      </w:r>
    </w:p>
    <w:p w14:paraId="0A333D27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6ABDC580" w14:textId="77777777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>3.1. Органы местного самоуправления муниципального района несут ответственность за целевое использование иных межбюджетных трансфертов, полученных из бюджета сельского поселения и достоверность представляемых отчетов об их использовании.</w:t>
      </w:r>
    </w:p>
    <w:p w14:paraId="0D4EB285" w14:textId="75F45FA5" w:rsidR="00383A24" w:rsidRPr="00312CBE" w:rsidRDefault="00383A24" w:rsidP="00383A2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312CBE">
        <w:rPr>
          <w:szCs w:val="28"/>
        </w:rPr>
        <w:t xml:space="preserve">3.2. Контроль за использованием иных межбюджетных трансфертов осуществляет администрация сельского поселения главный распорядитель </w:t>
      </w:r>
      <w:r w:rsidR="00312CBE" w:rsidRPr="00312CBE">
        <w:rPr>
          <w:szCs w:val="28"/>
        </w:rPr>
        <w:t>средств бюджета</w:t>
      </w:r>
      <w:r w:rsidRPr="00312CBE">
        <w:rPr>
          <w:szCs w:val="28"/>
        </w:rPr>
        <w:t xml:space="preserve"> сельского поселения.</w:t>
      </w:r>
    </w:p>
    <w:p w14:paraId="1F2344D3" w14:textId="709102A9" w:rsidR="00383A24" w:rsidRPr="00312CBE" w:rsidRDefault="00383A24" w:rsidP="0038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E">
        <w:rPr>
          <w:rFonts w:ascii="Times New Roman" w:hAnsi="Times New Roman" w:cs="Times New Roman"/>
          <w:sz w:val="28"/>
          <w:szCs w:val="28"/>
        </w:rPr>
        <w:t xml:space="preserve">3.3. </w:t>
      </w:r>
      <w:r w:rsidR="00312CBE" w:rsidRPr="00312CBE">
        <w:rPr>
          <w:rFonts w:ascii="Times New Roman" w:hAnsi="Times New Roman" w:cs="Times New Roman"/>
          <w:sz w:val="28"/>
          <w:szCs w:val="28"/>
        </w:rPr>
        <w:t>Отчет об использовании иных</w:t>
      </w:r>
      <w:r w:rsidRPr="00312CBE">
        <w:rPr>
          <w:rFonts w:ascii="Times New Roman" w:hAnsi="Times New Roman" w:cs="Times New Roman"/>
          <w:sz w:val="28"/>
          <w:szCs w:val="28"/>
        </w:rPr>
        <w:t xml:space="preserve"> межбюджетных </w:t>
      </w:r>
      <w:r w:rsidR="00312CBE" w:rsidRPr="00312CBE">
        <w:rPr>
          <w:rFonts w:ascii="Times New Roman" w:hAnsi="Times New Roman" w:cs="Times New Roman"/>
          <w:sz w:val="28"/>
          <w:szCs w:val="28"/>
        </w:rPr>
        <w:t xml:space="preserve">трансфертов представляется </w:t>
      </w:r>
      <w:proofErr w:type="gramStart"/>
      <w:r w:rsidR="00BF5F3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12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CBE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proofErr w:type="gramEnd"/>
      <w:r w:rsidRPr="00312CB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 в порядке и по форме, установленным администрацией сельского поселения.</w:t>
      </w:r>
    </w:p>
    <w:p w14:paraId="27142872" w14:textId="77777777" w:rsidR="00383A24" w:rsidRPr="00312CBE" w:rsidRDefault="00383A24" w:rsidP="00383A24">
      <w:pPr>
        <w:autoSpaceDE w:val="0"/>
        <w:autoSpaceDN w:val="0"/>
        <w:adjustRightInd w:val="0"/>
        <w:rPr>
          <w:szCs w:val="28"/>
        </w:rPr>
      </w:pPr>
    </w:p>
    <w:p w14:paraId="4B60766E" w14:textId="77777777" w:rsidR="00383A24" w:rsidRPr="00312CBE" w:rsidRDefault="00383A24" w:rsidP="00383A24">
      <w:pPr>
        <w:autoSpaceDE w:val="0"/>
        <w:autoSpaceDN w:val="0"/>
        <w:adjustRightInd w:val="0"/>
        <w:rPr>
          <w:szCs w:val="28"/>
        </w:rPr>
      </w:pPr>
    </w:p>
    <w:p w14:paraId="4EAC2BB5" w14:textId="77777777" w:rsidR="00383A24" w:rsidRPr="00312CBE" w:rsidRDefault="00383A24" w:rsidP="00383A24">
      <w:pPr>
        <w:autoSpaceDE w:val="0"/>
        <w:autoSpaceDN w:val="0"/>
        <w:adjustRightInd w:val="0"/>
        <w:rPr>
          <w:szCs w:val="28"/>
        </w:rPr>
      </w:pPr>
    </w:p>
    <w:p w14:paraId="3E159F1D" w14:textId="77777777" w:rsidR="00383A24" w:rsidRPr="00312CBE" w:rsidRDefault="00383A24" w:rsidP="00383A24">
      <w:pPr>
        <w:autoSpaceDE w:val="0"/>
        <w:autoSpaceDN w:val="0"/>
        <w:adjustRightInd w:val="0"/>
        <w:rPr>
          <w:szCs w:val="28"/>
        </w:rPr>
      </w:pPr>
    </w:p>
    <w:p w14:paraId="5E85E5A3" w14:textId="77777777" w:rsidR="00383A24" w:rsidRPr="00312CBE" w:rsidRDefault="00383A24" w:rsidP="00383A24">
      <w:pPr>
        <w:autoSpaceDE w:val="0"/>
        <w:autoSpaceDN w:val="0"/>
        <w:adjustRightInd w:val="0"/>
        <w:rPr>
          <w:szCs w:val="28"/>
        </w:rPr>
      </w:pPr>
    </w:p>
    <w:p w14:paraId="7556597B" w14:textId="0B607C1E" w:rsidR="00383A24" w:rsidRPr="00312CBE" w:rsidRDefault="00383A24" w:rsidP="00383A24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14:paraId="0CB3C2FD" w14:textId="77777777" w:rsidR="00383A24" w:rsidRPr="00312CBE" w:rsidRDefault="00383A24" w:rsidP="00383A24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14:paraId="674C2EC3" w14:textId="77777777" w:rsidR="00383A24" w:rsidRPr="00312CBE" w:rsidRDefault="00383A24" w:rsidP="00383A24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14:paraId="70AADA49" w14:textId="77777777" w:rsidR="00383A24" w:rsidRPr="00312CBE" w:rsidRDefault="00383A24" w:rsidP="00383A24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 сельского поселения</w:t>
      </w:r>
    </w:p>
    <w:p w14:paraId="65850E7D" w14:textId="77777777" w:rsidR="00383A24" w:rsidRPr="00312CBE" w:rsidRDefault="00383A24" w:rsidP="00383A24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бюджету</w:t>
      </w:r>
      <w:r w:rsidRPr="00312CBE">
        <w:rPr>
          <w:rStyle w:val="CharStyle2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муниципального района</w:t>
      </w:r>
    </w:p>
    <w:p w14:paraId="3C89C7DF" w14:textId="46AC043A" w:rsidR="00383A24" w:rsidRPr="00312CBE" w:rsidRDefault="00383A24" w:rsidP="00383A24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312CBE"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>утвержденному решением</w:t>
      </w:r>
      <w:r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</w:p>
    <w:p w14:paraId="0CC59686" w14:textId="42E44565" w:rsidR="00383A24" w:rsidRPr="00312CBE" w:rsidRDefault="00312CBE" w:rsidP="00383A24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>Костаревского</w:t>
      </w:r>
      <w:r w:rsidR="00383A24"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сельского Совета</w:t>
      </w:r>
    </w:p>
    <w:p w14:paraId="132C445C" w14:textId="7FCDD0A6" w:rsidR="00383A24" w:rsidRPr="00312CBE" w:rsidRDefault="00383A24" w:rsidP="00383A24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312CB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от </w:t>
      </w:r>
      <w:r w:rsidR="00FD182D">
        <w:rPr>
          <w:rFonts w:ascii="Times New Roman" w:hAnsi="Times New Roman"/>
          <w:b w:val="0"/>
          <w:sz w:val="28"/>
          <w:szCs w:val="28"/>
        </w:rPr>
        <w:t>10.01.</w:t>
      </w:r>
      <w:r w:rsidR="00FD182D" w:rsidRPr="00312CBE">
        <w:rPr>
          <w:rFonts w:ascii="Times New Roman" w:hAnsi="Times New Roman"/>
          <w:b w:val="0"/>
          <w:sz w:val="28"/>
          <w:szCs w:val="28"/>
        </w:rPr>
        <w:t>20</w:t>
      </w:r>
      <w:r w:rsidR="00FD182D">
        <w:rPr>
          <w:rFonts w:ascii="Times New Roman" w:hAnsi="Times New Roman"/>
          <w:b w:val="0"/>
          <w:sz w:val="28"/>
          <w:szCs w:val="28"/>
        </w:rPr>
        <w:t xml:space="preserve">20 </w:t>
      </w:r>
      <w:r w:rsidR="00FD182D" w:rsidRPr="00312CBE">
        <w:rPr>
          <w:rFonts w:ascii="Times New Roman" w:hAnsi="Times New Roman"/>
          <w:b w:val="0"/>
          <w:sz w:val="28"/>
          <w:szCs w:val="28"/>
        </w:rPr>
        <w:t>года</w:t>
      </w:r>
      <w:r w:rsidRPr="00312CBE">
        <w:rPr>
          <w:rFonts w:ascii="Times New Roman" w:hAnsi="Times New Roman"/>
          <w:b w:val="0"/>
          <w:sz w:val="28"/>
          <w:szCs w:val="28"/>
        </w:rPr>
        <w:t xml:space="preserve">     № </w:t>
      </w:r>
      <w:r w:rsidR="00312CBE">
        <w:rPr>
          <w:rFonts w:ascii="Times New Roman" w:hAnsi="Times New Roman"/>
          <w:b w:val="0"/>
          <w:sz w:val="28"/>
          <w:szCs w:val="28"/>
        </w:rPr>
        <w:t>1</w:t>
      </w:r>
    </w:p>
    <w:p w14:paraId="2447414F" w14:textId="77777777" w:rsidR="00383A24" w:rsidRPr="00312CBE" w:rsidRDefault="00383A24" w:rsidP="00383A24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14:paraId="5CA13CE7" w14:textId="77777777" w:rsidR="00383A24" w:rsidRPr="00312CBE" w:rsidRDefault="00383A24" w:rsidP="00383A24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>Методика</w:t>
      </w:r>
    </w:p>
    <w:p w14:paraId="30AA5584" w14:textId="1A8DD8D2" w:rsidR="00383A24" w:rsidRPr="00312CBE" w:rsidRDefault="00383A24" w:rsidP="00383A24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расчета    объема   иных    </w:t>
      </w:r>
      <w:r w:rsidR="00312CBE"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>межбюджетных трансфертов</w:t>
      </w:r>
      <w:r w:rsidRPr="00312CBE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, предоставляемых     из </w:t>
      </w:r>
    </w:p>
    <w:p w14:paraId="119F7C80" w14:textId="77777777" w:rsidR="00383A24" w:rsidRPr="00312CBE" w:rsidRDefault="00383A24" w:rsidP="00383A24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Cs/>
          <w:sz w:val="28"/>
          <w:szCs w:val="28"/>
        </w:rPr>
      </w:pPr>
      <w:r w:rsidRPr="00312CBE">
        <w:rPr>
          <w:rStyle w:val="CharStyle42"/>
          <w:rFonts w:ascii="Times New Roman" w:hAnsi="Times New Roman"/>
          <w:color w:val="000000"/>
          <w:sz w:val="28"/>
          <w:szCs w:val="28"/>
        </w:rPr>
        <w:t>бюджета сельского поселения бюджету муниципального района</w:t>
      </w:r>
    </w:p>
    <w:p w14:paraId="2E780248" w14:textId="77777777" w:rsidR="00383A24" w:rsidRPr="00312CBE" w:rsidRDefault="00383A24" w:rsidP="00383A24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14:paraId="4CFC5E72" w14:textId="2066CE4B" w:rsidR="00383A24" w:rsidRPr="00312CBE" w:rsidRDefault="00383A24" w:rsidP="00383A24">
      <w:pPr>
        <w:pStyle w:val="Style24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312CBE">
        <w:rPr>
          <w:rStyle w:val="CharStyle25"/>
          <w:rFonts w:ascii="Times New Roman" w:hAnsi="Times New Roman"/>
          <w:sz w:val="28"/>
          <w:szCs w:val="28"/>
        </w:rPr>
        <w:t>иных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 сельского поселения </w:t>
      </w:r>
      <w:r w:rsidR="00312CBE"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бюджету муниципального района,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определяется по следующей формуле:</w:t>
      </w:r>
    </w:p>
    <w:p w14:paraId="08C01089" w14:textId="77777777" w:rsidR="00383A24" w:rsidRPr="00312CBE" w:rsidRDefault="00383A24" w:rsidP="00383A24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14:paraId="4B47186F" w14:textId="77777777" w:rsidR="00383A24" w:rsidRPr="00312CBE" w:rsidRDefault="00383A24" w:rsidP="00383A24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14:paraId="01812ACD" w14:textId="77777777" w:rsidR="00383A24" w:rsidRPr="00312CBE" w:rsidRDefault="00383A24" w:rsidP="00383A24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312CBE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14:paraId="5353B118" w14:textId="77777777" w:rsidR="00383A24" w:rsidRPr="00312CBE" w:rsidRDefault="00383A24" w:rsidP="00383A24">
      <w:pPr>
        <w:pStyle w:val="Style24"/>
        <w:shd w:val="clear" w:color="auto" w:fill="auto"/>
        <w:spacing w:before="0"/>
        <w:ind w:firstLine="709"/>
        <w:rPr>
          <w:rStyle w:val="CharStyle27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312CBE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312CBE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 трансфертов, предоставляемых из бюджета сельского поселения бюджету муниципального района;</w:t>
      </w:r>
      <w:r w:rsidRPr="00312CBE">
        <w:rPr>
          <w:rStyle w:val="CharStyle27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</w:p>
    <w:p w14:paraId="4CBDCF85" w14:textId="77777777" w:rsidR="00383A24" w:rsidRPr="00312CBE" w:rsidRDefault="00383A24" w:rsidP="00383A24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proofErr w:type="gram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312CBE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312CBE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 трансфертов, предоставляемых из бюджета сельского поселения бюджету муниципального района на осуществление      полномочий         по       решению       вопросов             местного значения сельского поселения при их передаче на уровень муниципального района в соответствии с заключенными соглашениями по  каждому виду вопросов местного значения;</w:t>
      </w:r>
    </w:p>
    <w:p w14:paraId="28CEF28A" w14:textId="5A8E2307" w:rsidR="00383A24" w:rsidRPr="00312CBE" w:rsidRDefault="00383A24" w:rsidP="00383A24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312CBE"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Pr="00312CBE">
        <w:rPr>
          <w:rStyle w:val="CharStyle2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сельского поселения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муниципального района </w:t>
      </w:r>
      <w:r w:rsidR="00312CBE"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в иных</w:t>
      </w:r>
      <w:r w:rsidRPr="00312CBE">
        <w:rPr>
          <w:rFonts w:ascii="Times New Roman" w:hAnsi="Times New Roman"/>
          <w:sz w:val="28"/>
          <w:szCs w:val="28"/>
        </w:rPr>
        <w:t xml:space="preserve"> случаях, установленных бюджетным законодательством Российской Федерации, бюджетным законодательством Волгоградской области и (или) муниципальными правовыми актами сельского поселения.</w:t>
      </w:r>
    </w:p>
    <w:p w14:paraId="263B6E14" w14:textId="77777777" w:rsidR="00383A24" w:rsidRPr="00312CBE" w:rsidRDefault="00383A24" w:rsidP="00383A24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2. Объем иных межбюджетных трансфертов, предоставляемых из бюджета сельского поселения бюджету муниципального района на осуществление      полномочий         по       решению       вопросов             местного значения сельского поселения при их передаче на уровень муниципального района в соответствии с заключенными соглашениями (</w:t>
      </w: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</w:t>
      </w:r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 w:rsidRPr="00312CBE">
        <w:rPr>
          <w:rStyle w:val="CharStyle26"/>
          <w:rFonts w:ascii="Times New Roman" w:hAnsi="Times New Roman"/>
          <w:color w:val="000000"/>
          <w:sz w:val="28"/>
          <w:szCs w:val="28"/>
        </w:rPr>
        <w:t>по следующей формуле:</w:t>
      </w:r>
    </w:p>
    <w:p w14:paraId="50FAB5DA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14:paraId="3D1F5C10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312CBE">
        <w:rPr>
          <w:rStyle w:val="CharStyle52"/>
          <w:color w:val="000000"/>
          <w:sz w:val="28"/>
          <w:szCs w:val="28"/>
        </w:rPr>
        <w:t>S</w:t>
      </w: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312CBE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C*N* </w:t>
      </w: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Ккор</w:t>
      </w:r>
      <w:proofErr w:type="spell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14:paraId="771BB2EB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7CABCACB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14:paraId="658FBD76" w14:textId="77777777" w:rsidR="00383A24" w:rsidRPr="00312CBE" w:rsidRDefault="00383A24" w:rsidP="00383A2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5664517A" w14:textId="77777777" w:rsidR="00383A24" w:rsidRPr="00312CBE" w:rsidRDefault="00383A24" w:rsidP="00383A2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С - норматив расходов на реализацию соответствующего полномочия по решению вопроса местного значения сельского поселения в расчете на одного жителя за счет иных межбюджетных трансфертов из бюджета сельского поселения;</w:t>
      </w:r>
    </w:p>
    <w:p w14:paraId="61968797" w14:textId="77777777" w:rsidR="00383A24" w:rsidRPr="00312CBE" w:rsidRDefault="00383A24" w:rsidP="00383A24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N - численность постоянного населения сельского поселения;</w:t>
      </w:r>
    </w:p>
    <w:p w14:paraId="66DC96A0" w14:textId="684A874B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>Ккор</w:t>
      </w:r>
      <w:proofErr w:type="spellEnd"/>
      <w:r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="00312CBE"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>- корректирующий</w:t>
      </w:r>
      <w:r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коэффициент, установленный в размере _____</w:t>
      </w:r>
      <w:r w:rsidRPr="00312CBE">
        <w:rPr>
          <w:rStyle w:val="a5"/>
          <w:rFonts w:ascii="Times New Roman" w:hAnsi="Times New Roman"/>
          <w:color w:val="000000"/>
          <w:sz w:val="28"/>
          <w:szCs w:val="28"/>
        </w:rPr>
        <w:footnoteReference w:id="1"/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14:paraId="378B721C" w14:textId="77777777" w:rsidR="00383A24" w:rsidRPr="00312CBE" w:rsidRDefault="00383A24" w:rsidP="00383A24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7BA56AEB" w14:textId="17414A29" w:rsidR="00383A24" w:rsidRPr="00312CBE" w:rsidRDefault="00383A24" w:rsidP="00383A24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bCs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3. </w:t>
      </w:r>
      <w:r w:rsidR="00312CBE"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 сельского поселения бюджету муниципального района </w:t>
      </w:r>
      <w:r w:rsidR="00312CBE"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в иных</w:t>
      </w:r>
      <w:r w:rsidRPr="00312CBE">
        <w:rPr>
          <w:rFonts w:ascii="Times New Roman" w:hAnsi="Times New Roman"/>
          <w:sz w:val="28"/>
          <w:szCs w:val="28"/>
        </w:rPr>
        <w:t xml:space="preserve"> случаях, установленных бюджетным законодательством Российской Федерации, бюджетным законодательством Волгоградской области;</w:t>
      </w:r>
    </w:p>
    <w:p w14:paraId="1403B5E8" w14:textId="22E65434" w:rsidR="00383A24" w:rsidRPr="00312CBE" w:rsidRDefault="00383A24" w:rsidP="00383A24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</w:t>
      </w:r>
      <w:r w:rsidR="00312CBE"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мероприятию определяется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 следующей формуле:</w:t>
      </w:r>
    </w:p>
    <w:p w14:paraId="6D66348F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14:paraId="04FB4365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312CBE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312CBE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Cдр</w:t>
      </w:r>
      <w:proofErr w:type="spell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Nдр</w:t>
      </w:r>
      <w:proofErr w:type="spell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proofErr w:type="spell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14:paraId="36552D78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7CBE1BC6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14:paraId="243C6A33" w14:textId="77777777" w:rsidR="00383A24" w:rsidRPr="00312CBE" w:rsidRDefault="00383A24" w:rsidP="00383A2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3CC2F654" w14:textId="77777777" w:rsidR="00383A24" w:rsidRPr="00312CBE" w:rsidRDefault="00383A24" w:rsidP="00383A2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C</w:t>
      </w:r>
      <w:proofErr w:type="gram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</w:t>
      </w:r>
      <w:proofErr w:type="gram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норматив расходов на реализацию соответствующего мероприятия по решению вопроса местного значения сельского поселения 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 сельского поселения;</w:t>
      </w:r>
    </w:p>
    <w:p w14:paraId="1E70B927" w14:textId="77777777" w:rsidR="00383A24" w:rsidRPr="00312CBE" w:rsidRDefault="00383A24" w:rsidP="00383A24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657BCF54" w14:textId="1EA277B3" w:rsidR="00383A24" w:rsidRPr="00312CBE" w:rsidRDefault="00383A24" w:rsidP="00383A24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proofErr w:type="spell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Nдр</w:t>
      </w:r>
      <w:proofErr w:type="spell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</w:t>
      </w:r>
      <w:r w:rsidRPr="00312CBE">
        <w:rPr>
          <w:rStyle w:val="CharStyle2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сельского поселения </w:t>
      </w:r>
      <w:r w:rsidRPr="00312CBE">
        <w:rPr>
          <w:rStyle w:val="CharStyle62"/>
          <w:rFonts w:ascii="Times New Roman" w:hAnsi="Times New Roman"/>
          <w:sz w:val="28"/>
          <w:szCs w:val="28"/>
        </w:rPr>
        <w:t xml:space="preserve">являющихся </w:t>
      </w:r>
      <w:r w:rsidR="00312CBE" w:rsidRPr="00312CBE">
        <w:rPr>
          <w:rStyle w:val="CharStyle62"/>
          <w:rFonts w:ascii="Times New Roman" w:hAnsi="Times New Roman"/>
          <w:sz w:val="28"/>
          <w:szCs w:val="28"/>
        </w:rPr>
        <w:t>потребителями соответствующих</w:t>
      </w:r>
      <w:r w:rsidRPr="00312CBE">
        <w:rPr>
          <w:rStyle w:val="CharStyle62"/>
          <w:rFonts w:ascii="Times New Roman" w:hAnsi="Times New Roman"/>
          <w:sz w:val="28"/>
          <w:szCs w:val="28"/>
        </w:rPr>
        <w:t xml:space="preserve"> муниципальных услуг; </w:t>
      </w:r>
    </w:p>
    <w:p w14:paraId="59CDB244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433CB1FF" w14:textId="77777777" w:rsidR="00383A24" w:rsidRPr="00312CBE" w:rsidRDefault="00383A24" w:rsidP="00383A24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proofErr w:type="spellEnd"/>
      <w:r w:rsidRPr="00312CBE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312CB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коэффициент иных затрат, установленный в размере _____.</w:t>
      </w:r>
    </w:p>
    <w:p w14:paraId="3742CF4E" w14:textId="77777777" w:rsidR="007623EB" w:rsidRPr="00312CBE" w:rsidRDefault="007623EB">
      <w:pPr>
        <w:rPr>
          <w:szCs w:val="28"/>
        </w:rPr>
      </w:pPr>
    </w:p>
    <w:sectPr w:rsidR="007623EB" w:rsidRPr="00312CBE" w:rsidSect="00AB6591">
      <w:headerReference w:type="default" r:id="rId9"/>
      <w:pgSz w:w="11906" w:h="16838"/>
      <w:pgMar w:top="1134" w:right="1274" w:bottom="568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45FDC" w14:textId="77777777" w:rsidR="00256983" w:rsidRDefault="00256983" w:rsidP="00383A24">
      <w:r>
        <w:separator/>
      </w:r>
    </w:p>
  </w:endnote>
  <w:endnote w:type="continuationSeparator" w:id="0">
    <w:p w14:paraId="492CCAA2" w14:textId="77777777" w:rsidR="00256983" w:rsidRDefault="00256983" w:rsidP="0038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92672" w14:textId="77777777" w:rsidR="00256983" w:rsidRDefault="00256983" w:rsidP="00383A24">
      <w:r>
        <w:separator/>
      </w:r>
    </w:p>
  </w:footnote>
  <w:footnote w:type="continuationSeparator" w:id="0">
    <w:p w14:paraId="4014438E" w14:textId="77777777" w:rsidR="00256983" w:rsidRDefault="00256983" w:rsidP="00383A24">
      <w:r>
        <w:continuationSeparator/>
      </w:r>
    </w:p>
  </w:footnote>
  <w:footnote w:id="1">
    <w:p w14:paraId="0A854E92" w14:textId="77777777" w:rsidR="00383A24" w:rsidRPr="00E075E6" w:rsidRDefault="00383A24" w:rsidP="00383A24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5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color w:val="000000"/>
          <w:sz w:val="20"/>
          <w:szCs w:val="20"/>
        </w:rPr>
        <w:t xml:space="preserve">к </w:t>
      </w:r>
      <w:r>
        <w:rPr>
          <w:rStyle w:val="CharStyle25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color w:val="000000"/>
          <w:sz w:val="20"/>
          <w:szCs w:val="20"/>
        </w:rPr>
        <w:t>расходов бюджет</w:t>
      </w:r>
      <w:r>
        <w:rPr>
          <w:rStyle w:val="CharStyle25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color w:val="000000"/>
          <w:sz w:val="20"/>
          <w:szCs w:val="20"/>
        </w:rPr>
        <w:t xml:space="preserve"> за отчетный  год.</w:t>
      </w:r>
    </w:p>
    <w:p w14:paraId="3723DCBB" w14:textId="77777777" w:rsidR="00383A24" w:rsidRPr="00E075E6" w:rsidRDefault="00383A24" w:rsidP="00383A24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6277947"/>
      <w:docPartObj>
        <w:docPartGallery w:val="Page Numbers (Top of Page)"/>
        <w:docPartUnique/>
      </w:docPartObj>
    </w:sdtPr>
    <w:sdtEndPr/>
    <w:sdtContent>
      <w:p w14:paraId="75D7B36B" w14:textId="77777777" w:rsidR="00F82DF3" w:rsidRDefault="004D53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DA"/>
    <w:rsid w:val="00173CDA"/>
    <w:rsid w:val="00256983"/>
    <w:rsid w:val="002D34C4"/>
    <w:rsid w:val="00312CBE"/>
    <w:rsid w:val="00383A24"/>
    <w:rsid w:val="004D53D1"/>
    <w:rsid w:val="006B2E9D"/>
    <w:rsid w:val="006D2E22"/>
    <w:rsid w:val="007623EB"/>
    <w:rsid w:val="00AB6591"/>
    <w:rsid w:val="00AC6B3A"/>
    <w:rsid w:val="00B91247"/>
    <w:rsid w:val="00BA7778"/>
    <w:rsid w:val="00BB7856"/>
    <w:rsid w:val="00BF5F33"/>
    <w:rsid w:val="00F1350C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EACA"/>
  <w15:chartTrackingRefBased/>
  <w15:docId w15:val="{F7FC8D42-F252-4E2B-82DF-10E50DC6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A24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83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83A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3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83A24"/>
    <w:rPr>
      <w:vertAlign w:val="superscript"/>
    </w:rPr>
  </w:style>
  <w:style w:type="paragraph" w:styleId="a6">
    <w:name w:val="List Paragraph"/>
    <w:basedOn w:val="a"/>
    <w:uiPriority w:val="34"/>
    <w:qFormat/>
    <w:rsid w:val="00383A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3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A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8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8">
    <w:name w:val="Char Style 18"/>
    <w:basedOn w:val="a0"/>
    <w:link w:val="Style17"/>
    <w:uiPriority w:val="99"/>
    <w:locked/>
    <w:rsid w:val="00383A24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383A2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383A24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383A24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383A2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383A2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383A2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383A24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383A24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383A24"/>
    <w:rPr>
      <w:rFonts w:cs="Times New Roman"/>
      <w:sz w:val="26"/>
      <w:szCs w:val="26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383A2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basedOn w:val="CharStyle25"/>
    <w:uiPriority w:val="99"/>
    <w:rsid w:val="00383A24"/>
    <w:rPr>
      <w:rFonts w:cs="Times New Roman"/>
      <w:sz w:val="14"/>
      <w:szCs w:val="14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383A24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383A24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383A24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41">
    <w:name w:val="Style 41"/>
    <w:basedOn w:val="a"/>
    <w:link w:val="CharStyle42"/>
    <w:uiPriority w:val="99"/>
    <w:rsid w:val="00383A24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383A24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F5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F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B6591"/>
    <w:rPr>
      <w:color w:val="0000FF"/>
      <w:u w:val="single"/>
    </w:rPr>
  </w:style>
  <w:style w:type="paragraph" w:styleId="ad">
    <w:name w:val="Body Text"/>
    <w:basedOn w:val="a"/>
    <w:link w:val="ae"/>
    <w:semiHidden/>
    <w:unhideWhenUsed/>
    <w:rsid w:val="00AB6591"/>
    <w:pPr>
      <w:widowControl/>
      <w:ind w:right="5755"/>
    </w:pPr>
    <w:rPr>
      <w:szCs w:val="24"/>
    </w:rPr>
  </w:style>
  <w:style w:type="character" w:customStyle="1" w:styleId="ae">
    <w:name w:val="Основной текст Знак"/>
    <w:basedOn w:val="a0"/>
    <w:link w:val="ad"/>
    <w:semiHidden/>
    <w:rsid w:val="00AB65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AB6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AB6591"/>
    <w:pPr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AB6591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1714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13</cp:revision>
  <cp:lastPrinted>2020-01-24T04:43:00Z</cp:lastPrinted>
  <dcterms:created xsi:type="dcterms:W3CDTF">2020-01-10T06:05:00Z</dcterms:created>
  <dcterms:modified xsi:type="dcterms:W3CDTF">2020-05-14T07:53:00Z</dcterms:modified>
</cp:coreProperties>
</file>